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16" w:rsidRDefault="00114087" w:rsidP="00114087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 том</w:t>
      </w:r>
      <w:r w:rsidR="00442534">
        <w:rPr>
          <w:bCs/>
          <w:color w:val="000000" w:themeColor="text1"/>
          <w:sz w:val="28"/>
          <w:szCs w:val="28"/>
        </w:rPr>
        <w:t>,</w:t>
      </w:r>
      <w:bookmarkStart w:id="0" w:name="_GoBack"/>
      <w:bookmarkEnd w:id="0"/>
      <w:r>
        <w:rPr>
          <w:bCs/>
          <w:color w:val="000000" w:themeColor="text1"/>
          <w:sz w:val="28"/>
          <w:szCs w:val="28"/>
        </w:rPr>
        <w:t xml:space="preserve"> какие сделки</w:t>
      </w:r>
      <w:r w:rsidR="00916413">
        <w:rPr>
          <w:bCs/>
          <w:color w:val="000000" w:themeColor="text1"/>
          <w:sz w:val="28"/>
          <w:szCs w:val="28"/>
        </w:rPr>
        <w:t xml:space="preserve"> </w:t>
      </w:r>
      <w:r w:rsidR="00916413" w:rsidRPr="00916413">
        <w:rPr>
          <w:bCs/>
          <w:color w:val="000000" w:themeColor="text1"/>
          <w:sz w:val="28"/>
          <w:szCs w:val="28"/>
        </w:rPr>
        <w:t>с недвижимостью нужно удостоверять у нотариуса</w:t>
      </w:r>
      <w:r w:rsidR="00916413">
        <w:rPr>
          <w:bCs/>
          <w:color w:val="000000" w:themeColor="text1"/>
          <w:sz w:val="28"/>
          <w:szCs w:val="28"/>
        </w:rPr>
        <w:t xml:space="preserve">, рассказал руководитель Управления </w:t>
      </w:r>
      <w:proofErr w:type="spellStart"/>
      <w:r w:rsidR="00916413">
        <w:rPr>
          <w:bCs/>
          <w:color w:val="000000" w:themeColor="text1"/>
          <w:sz w:val="28"/>
          <w:szCs w:val="28"/>
        </w:rPr>
        <w:t>Росреестра</w:t>
      </w:r>
      <w:proofErr w:type="spellEnd"/>
      <w:r w:rsidR="00916413">
        <w:rPr>
          <w:bCs/>
          <w:color w:val="000000" w:themeColor="text1"/>
          <w:sz w:val="28"/>
          <w:szCs w:val="28"/>
        </w:rPr>
        <w:t xml:space="preserve"> по Кабардино-Балкарской Республике Виталий Дмитриев: «Сделки с недвижимостью удостоверяются у нотариуса в двух случаях, если это предписывает закон, и по желанию сторон.</w:t>
      </w:r>
    </w:p>
    <w:p w:rsidR="00114087" w:rsidRDefault="00916413" w:rsidP="00114087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916413">
        <w:rPr>
          <w:color w:val="000000" w:themeColor="text1"/>
          <w:sz w:val="28"/>
          <w:szCs w:val="28"/>
        </w:rPr>
        <w:t>Закон т</w:t>
      </w:r>
      <w:r w:rsidR="00114087">
        <w:rPr>
          <w:color w:val="000000" w:themeColor="text1"/>
          <w:sz w:val="28"/>
          <w:szCs w:val="28"/>
        </w:rPr>
        <w:t xml:space="preserve">ребует удостоверять нотариально, например, </w:t>
      </w:r>
      <w:r w:rsidRPr="00916413">
        <w:rPr>
          <w:bCs/>
          <w:color w:val="000000" w:themeColor="text1"/>
          <w:sz w:val="28"/>
          <w:szCs w:val="28"/>
        </w:rPr>
        <w:t>сделки определенных видов</w:t>
      </w:r>
      <w:r w:rsidRPr="00916413">
        <w:rPr>
          <w:color w:val="000000" w:themeColor="text1"/>
          <w:sz w:val="28"/>
          <w:szCs w:val="28"/>
        </w:rPr>
        <w:t xml:space="preserve"> независимо от того, какое</w:t>
      </w:r>
      <w:r w:rsidR="00114087">
        <w:rPr>
          <w:color w:val="000000" w:themeColor="text1"/>
          <w:sz w:val="28"/>
          <w:szCs w:val="28"/>
        </w:rPr>
        <w:t xml:space="preserve"> имущество является их объектом</w:t>
      </w:r>
      <w:r w:rsidR="00D72716">
        <w:rPr>
          <w:color w:val="000000" w:themeColor="text1"/>
          <w:sz w:val="28"/>
          <w:szCs w:val="28"/>
        </w:rPr>
        <w:t>, к примеру договор ренты</w:t>
      </w:r>
      <w:r w:rsidR="00114087">
        <w:rPr>
          <w:color w:val="000000" w:themeColor="text1"/>
          <w:sz w:val="28"/>
          <w:szCs w:val="28"/>
        </w:rPr>
        <w:t xml:space="preserve">. Так же обязательно удостоверять </w:t>
      </w:r>
      <w:r w:rsidRPr="00916413">
        <w:rPr>
          <w:bCs/>
          <w:color w:val="000000" w:themeColor="text1"/>
          <w:sz w:val="28"/>
          <w:szCs w:val="28"/>
        </w:rPr>
        <w:t>сделки с долями</w:t>
      </w:r>
      <w:r w:rsidRPr="00916413">
        <w:rPr>
          <w:color w:val="000000" w:themeColor="text1"/>
          <w:sz w:val="28"/>
          <w:szCs w:val="28"/>
        </w:rPr>
        <w:t xml:space="preserve"> в праве общей собственности на недви</w:t>
      </w:r>
      <w:r w:rsidR="00512441">
        <w:rPr>
          <w:color w:val="000000" w:themeColor="text1"/>
          <w:sz w:val="28"/>
          <w:szCs w:val="28"/>
        </w:rPr>
        <w:t xml:space="preserve">жимость. </w:t>
      </w:r>
      <w:r w:rsidR="00114087">
        <w:rPr>
          <w:color w:val="000000" w:themeColor="text1"/>
          <w:sz w:val="28"/>
          <w:szCs w:val="28"/>
        </w:rPr>
        <w:t xml:space="preserve">Это </w:t>
      </w:r>
      <w:r w:rsidRPr="00916413">
        <w:rPr>
          <w:color w:val="000000" w:themeColor="text1"/>
          <w:sz w:val="28"/>
          <w:szCs w:val="28"/>
        </w:rPr>
        <w:t xml:space="preserve">купля-продажа, мена, дарение </w:t>
      </w:r>
      <w:r w:rsidR="00114087">
        <w:rPr>
          <w:color w:val="000000" w:themeColor="text1"/>
          <w:sz w:val="28"/>
          <w:szCs w:val="28"/>
        </w:rPr>
        <w:t xml:space="preserve">и иные варианты отчуждения доли, </w:t>
      </w:r>
      <w:r w:rsidRPr="00916413">
        <w:rPr>
          <w:color w:val="000000" w:themeColor="text1"/>
          <w:sz w:val="28"/>
          <w:szCs w:val="28"/>
        </w:rPr>
        <w:t xml:space="preserve">ипотека (залог) доли. </w:t>
      </w:r>
    </w:p>
    <w:p w:rsidR="00916413" w:rsidRPr="00916413" w:rsidRDefault="00114087" w:rsidP="00114087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</w:t>
      </w:r>
      <w:proofErr w:type="gramStart"/>
      <w:r>
        <w:rPr>
          <w:color w:val="000000" w:themeColor="text1"/>
          <w:sz w:val="28"/>
          <w:szCs w:val="28"/>
        </w:rPr>
        <w:t>тем</w:t>
      </w:r>
      <w:r w:rsidR="0051244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Росреестр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6" w:history="1">
        <w:r>
          <w:rPr>
            <w:color w:val="000000" w:themeColor="text1"/>
            <w:sz w:val="28"/>
            <w:szCs w:val="28"/>
          </w:rPr>
          <w:t>п</w:t>
        </w:r>
        <w:r w:rsidRPr="00916413">
          <w:rPr>
            <w:color w:val="000000" w:themeColor="text1"/>
            <w:sz w:val="28"/>
            <w:szCs w:val="28"/>
          </w:rPr>
          <w:t>исьмо</w:t>
        </w:r>
      </w:hyperlink>
      <w:r>
        <w:rPr>
          <w:color w:val="000000" w:themeColor="text1"/>
          <w:sz w:val="28"/>
          <w:szCs w:val="28"/>
        </w:rPr>
        <w:t>м</w:t>
      </w:r>
      <w:r w:rsidRPr="009164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22.07.2019 №</w:t>
      </w:r>
      <w:r w:rsidRPr="00916413">
        <w:rPr>
          <w:color w:val="000000" w:themeColor="text1"/>
          <w:sz w:val="28"/>
          <w:szCs w:val="28"/>
        </w:rPr>
        <w:t xml:space="preserve"> 14-07181-ГЕ/19 </w:t>
      </w:r>
      <w:r>
        <w:rPr>
          <w:color w:val="000000" w:themeColor="text1"/>
          <w:sz w:val="28"/>
          <w:szCs w:val="28"/>
        </w:rPr>
        <w:t>разъяснил, что если собственник закладывает</w:t>
      </w:r>
      <w:r w:rsidR="00916413" w:rsidRPr="00916413">
        <w:rPr>
          <w:color w:val="000000" w:themeColor="text1"/>
          <w:sz w:val="28"/>
          <w:szCs w:val="28"/>
        </w:rPr>
        <w:t xml:space="preserve"> здание, помещение или квартиру одновременно с долей в праве общей собственности на земельный участок под ними, то сделку, </w:t>
      </w:r>
      <w:r>
        <w:rPr>
          <w:color w:val="000000" w:themeColor="text1"/>
          <w:sz w:val="28"/>
          <w:szCs w:val="28"/>
        </w:rPr>
        <w:t>удостоверять не нужно</w:t>
      </w:r>
      <w:r w:rsidR="00916413" w:rsidRPr="0091641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916413" w:rsidRDefault="00512441" w:rsidP="004A0F21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обязательном порядке н</w:t>
      </w:r>
      <w:r w:rsidR="00114087">
        <w:rPr>
          <w:color w:val="000000" w:themeColor="text1"/>
          <w:sz w:val="28"/>
          <w:szCs w:val="28"/>
        </w:rPr>
        <w:t xml:space="preserve">еобходимо удостоверять у нотариуса </w:t>
      </w:r>
      <w:r w:rsidR="00916413" w:rsidRPr="00916413">
        <w:rPr>
          <w:bCs/>
          <w:color w:val="000000" w:themeColor="text1"/>
          <w:sz w:val="28"/>
          <w:szCs w:val="28"/>
        </w:rPr>
        <w:t>сделки с недвижимостью физлиц с особым статусом</w:t>
      </w:r>
      <w:r w:rsidR="004A0F21">
        <w:rPr>
          <w:color w:val="000000" w:themeColor="text1"/>
          <w:sz w:val="28"/>
          <w:szCs w:val="28"/>
        </w:rPr>
        <w:t xml:space="preserve">. Это сделки, по которым </w:t>
      </w:r>
      <w:r w:rsidR="00916413" w:rsidRPr="00916413">
        <w:rPr>
          <w:color w:val="000000" w:themeColor="text1"/>
          <w:sz w:val="28"/>
          <w:szCs w:val="28"/>
        </w:rPr>
        <w:t>отчуждают недвижимость, принадлежащую несовершеннолетнему или ограниченно дееспособн</w:t>
      </w:r>
      <w:r w:rsidR="004A0F21">
        <w:rPr>
          <w:color w:val="000000" w:themeColor="text1"/>
          <w:sz w:val="28"/>
          <w:szCs w:val="28"/>
        </w:rPr>
        <w:t xml:space="preserve">ому, например, продают или дарят, если </w:t>
      </w:r>
      <w:r w:rsidR="00916413" w:rsidRPr="00916413">
        <w:rPr>
          <w:color w:val="000000" w:themeColor="text1"/>
          <w:sz w:val="28"/>
          <w:szCs w:val="28"/>
        </w:rPr>
        <w:t>распоряжаются недвижимостью лица, над которым установлена опека, - то есть не только отчуждают, но и, к при</w:t>
      </w:r>
      <w:r w:rsidR="004A0F21">
        <w:rPr>
          <w:color w:val="000000" w:themeColor="text1"/>
          <w:sz w:val="28"/>
          <w:szCs w:val="28"/>
        </w:rPr>
        <w:t xml:space="preserve">меру, отдают в аренду или залог. Такие же правила применяются и к </w:t>
      </w:r>
      <w:r w:rsidR="00916413" w:rsidRPr="00916413">
        <w:rPr>
          <w:bCs/>
          <w:color w:val="000000" w:themeColor="text1"/>
          <w:sz w:val="28"/>
          <w:szCs w:val="28"/>
        </w:rPr>
        <w:t>соглашения</w:t>
      </w:r>
      <w:r w:rsidR="004A0F21">
        <w:rPr>
          <w:bCs/>
          <w:color w:val="000000" w:themeColor="text1"/>
          <w:sz w:val="28"/>
          <w:szCs w:val="28"/>
        </w:rPr>
        <w:t>м</w:t>
      </w:r>
      <w:r w:rsidR="00916413" w:rsidRPr="00916413">
        <w:rPr>
          <w:bCs/>
          <w:color w:val="000000" w:themeColor="text1"/>
          <w:sz w:val="28"/>
          <w:szCs w:val="28"/>
        </w:rPr>
        <w:t xml:space="preserve"> к нотариально удостоверенному договору</w:t>
      </w:r>
      <w:r w:rsidR="004A0F21">
        <w:rPr>
          <w:color w:val="000000" w:themeColor="text1"/>
          <w:sz w:val="28"/>
          <w:szCs w:val="28"/>
        </w:rPr>
        <w:t xml:space="preserve"> с недвижимостью </w:t>
      </w:r>
      <w:r w:rsidR="00916413" w:rsidRPr="00916413">
        <w:rPr>
          <w:color w:val="000000" w:themeColor="text1"/>
          <w:sz w:val="28"/>
          <w:szCs w:val="28"/>
        </w:rPr>
        <w:t>о его изменении или расторжении. Но могут быть исключения, ко</w:t>
      </w:r>
      <w:r w:rsidR="004A0F21">
        <w:rPr>
          <w:color w:val="000000" w:themeColor="text1"/>
          <w:sz w:val="28"/>
          <w:szCs w:val="28"/>
        </w:rPr>
        <w:t xml:space="preserve">гда нотариальная форма не нужна. Удостоверяется соглашение </w:t>
      </w:r>
      <w:r w:rsidR="00916413" w:rsidRPr="00916413">
        <w:rPr>
          <w:color w:val="000000" w:themeColor="text1"/>
          <w:sz w:val="28"/>
          <w:szCs w:val="28"/>
        </w:rPr>
        <w:t>об уступке требов</w:t>
      </w:r>
      <w:r w:rsidR="004A0F21">
        <w:rPr>
          <w:color w:val="000000" w:themeColor="text1"/>
          <w:sz w:val="28"/>
          <w:szCs w:val="28"/>
        </w:rPr>
        <w:t xml:space="preserve">ания или переводе долга по нему, </w:t>
      </w:r>
      <w:r w:rsidR="00916413" w:rsidRPr="00916413">
        <w:rPr>
          <w:bCs/>
          <w:color w:val="000000" w:themeColor="text1"/>
          <w:sz w:val="28"/>
          <w:szCs w:val="28"/>
        </w:rPr>
        <w:t>предварительный договор к сделке</w:t>
      </w:r>
      <w:r w:rsidR="00916413" w:rsidRPr="00916413">
        <w:rPr>
          <w:color w:val="000000" w:themeColor="text1"/>
          <w:sz w:val="28"/>
          <w:szCs w:val="28"/>
        </w:rPr>
        <w:t xml:space="preserve"> с недвижимостью, которую нужно удостоверить</w:t>
      </w:r>
      <w:r w:rsidR="004A0F21">
        <w:rPr>
          <w:color w:val="000000" w:themeColor="text1"/>
          <w:sz w:val="28"/>
          <w:szCs w:val="28"/>
        </w:rPr>
        <w:t xml:space="preserve"> нотариально. К нотариусу необходимо обращаться и в случаях регистрации </w:t>
      </w:r>
      <w:r w:rsidR="00916413" w:rsidRPr="00916413">
        <w:rPr>
          <w:bCs/>
          <w:color w:val="000000" w:themeColor="text1"/>
          <w:sz w:val="28"/>
          <w:szCs w:val="28"/>
        </w:rPr>
        <w:t>договор</w:t>
      </w:r>
      <w:r w:rsidR="004A0F21">
        <w:rPr>
          <w:bCs/>
          <w:color w:val="000000" w:themeColor="text1"/>
          <w:sz w:val="28"/>
          <w:szCs w:val="28"/>
        </w:rPr>
        <w:t>а</w:t>
      </w:r>
      <w:r w:rsidR="00916413" w:rsidRPr="00916413">
        <w:rPr>
          <w:bCs/>
          <w:color w:val="000000" w:themeColor="text1"/>
          <w:sz w:val="28"/>
          <w:szCs w:val="28"/>
        </w:rPr>
        <w:t xml:space="preserve"> залога</w:t>
      </w:r>
      <w:r w:rsidR="004A0F21">
        <w:rPr>
          <w:color w:val="000000" w:themeColor="text1"/>
          <w:sz w:val="28"/>
          <w:szCs w:val="28"/>
        </w:rPr>
        <w:t xml:space="preserve"> в случаях, когда </w:t>
      </w:r>
      <w:r w:rsidR="00916413" w:rsidRPr="00916413">
        <w:rPr>
          <w:color w:val="000000" w:themeColor="text1"/>
          <w:sz w:val="28"/>
          <w:szCs w:val="28"/>
        </w:rPr>
        <w:t>он обеспечивает обязательства дол</w:t>
      </w:r>
      <w:r w:rsidR="004A0F21">
        <w:rPr>
          <w:color w:val="000000" w:themeColor="text1"/>
          <w:sz w:val="28"/>
          <w:szCs w:val="28"/>
        </w:rPr>
        <w:t xml:space="preserve">жника по нотариальному договору. </w:t>
      </w:r>
      <w:r w:rsidR="00916413" w:rsidRPr="00916413">
        <w:rPr>
          <w:color w:val="000000" w:themeColor="text1"/>
          <w:sz w:val="28"/>
          <w:szCs w:val="28"/>
        </w:rPr>
        <w:t>Это касается и ипотеки (залога недвижимости) к нотариальному договору любого вида, и договоров залога других объектов к нотариа</w:t>
      </w:r>
      <w:r w:rsidR="004A0F21">
        <w:rPr>
          <w:color w:val="000000" w:themeColor="text1"/>
          <w:sz w:val="28"/>
          <w:szCs w:val="28"/>
        </w:rPr>
        <w:t xml:space="preserve">льному договору с недвижимостью, а так </w:t>
      </w:r>
      <w:proofErr w:type="gramStart"/>
      <w:r w:rsidR="004A0F21">
        <w:rPr>
          <w:color w:val="000000" w:themeColor="text1"/>
          <w:sz w:val="28"/>
          <w:szCs w:val="28"/>
        </w:rPr>
        <w:t xml:space="preserve">же, </w:t>
      </w:r>
      <w:r w:rsidR="00D72716">
        <w:rPr>
          <w:color w:val="000000" w:themeColor="text1"/>
          <w:sz w:val="28"/>
          <w:szCs w:val="28"/>
        </w:rPr>
        <w:t xml:space="preserve"> </w:t>
      </w:r>
      <w:r w:rsidR="004A0F21">
        <w:rPr>
          <w:color w:val="000000" w:themeColor="text1"/>
          <w:sz w:val="28"/>
          <w:szCs w:val="28"/>
        </w:rPr>
        <w:t xml:space="preserve"> </w:t>
      </w:r>
      <w:proofErr w:type="gramEnd"/>
      <w:r w:rsidR="004A0F21">
        <w:rPr>
          <w:color w:val="000000" w:themeColor="text1"/>
          <w:sz w:val="28"/>
          <w:szCs w:val="28"/>
        </w:rPr>
        <w:t xml:space="preserve">если заявитель захочет, что бы в дальнейшем </w:t>
      </w:r>
      <w:r w:rsidR="00916413" w:rsidRPr="00916413">
        <w:rPr>
          <w:color w:val="000000" w:themeColor="text1"/>
          <w:sz w:val="28"/>
          <w:szCs w:val="28"/>
        </w:rPr>
        <w:t>можно было обратить взыскание на заложенную недвижимость без суда по и</w:t>
      </w:r>
      <w:r w:rsidR="004A0F21">
        <w:rPr>
          <w:color w:val="000000" w:themeColor="text1"/>
          <w:sz w:val="28"/>
          <w:szCs w:val="28"/>
        </w:rPr>
        <w:t>сполнительной надписи нотариуса. Так</w:t>
      </w:r>
      <w:r w:rsidR="00D72716">
        <w:rPr>
          <w:color w:val="000000" w:themeColor="text1"/>
          <w:sz w:val="28"/>
          <w:szCs w:val="28"/>
        </w:rPr>
        <w:t>,</w:t>
      </w:r>
      <w:r w:rsidR="004A0F21">
        <w:rPr>
          <w:color w:val="000000" w:themeColor="text1"/>
          <w:sz w:val="28"/>
          <w:szCs w:val="28"/>
        </w:rPr>
        <w:t xml:space="preserve"> например</w:t>
      </w:r>
      <w:r w:rsidR="00D72716">
        <w:rPr>
          <w:color w:val="000000" w:themeColor="text1"/>
          <w:sz w:val="28"/>
          <w:szCs w:val="28"/>
        </w:rPr>
        <w:t>,</w:t>
      </w:r>
      <w:r w:rsidR="004A0F21">
        <w:rPr>
          <w:color w:val="000000" w:themeColor="text1"/>
          <w:sz w:val="28"/>
          <w:szCs w:val="28"/>
        </w:rPr>
        <w:t xml:space="preserve"> </w:t>
      </w:r>
      <w:r w:rsidR="00916413" w:rsidRPr="00916413">
        <w:rPr>
          <w:bCs/>
          <w:color w:val="000000" w:themeColor="text1"/>
          <w:sz w:val="28"/>
          <w:szCs w:val="28"/>
        </w:rPr>
        <w:t>договоры, по которым возникает ипотека</w:t>
      </w:r>
      <w:r w:rsidR="00916413" w:rsidRPr="00916413">
        <w:rPr>
          <w:color w:val="000000" w:themeColor="text1"/>
          <w:sz w:val="28"/>
          <w:szCs w:val="28"/>
        </w:rPr>
        <w:t xml:space="preserve"> в силу закона (например, купля-продажа</w:t>
      </w:r>
      <w:r w:rsidR="004A0F21">
        <w:rPr>
          <w:color w:val="000000" w:themeColor="text1"/>
          <w:sz w:val="28"/>
          <w:szCs w:val="28"/>
        </w:rPr>
        <w:t xml:space="preserve"> недвижимости в кредит), если заявитель хочет</w:t>
      </w:r>
      <w:r w:rsidR="00916413" w:rsidRPr="00916413">
        <w:rPr>
          <w:color w:val="000000" w:themeColor="text1"/>
          <w:sz w:val="28"/>
          <w:szCs w:val="28"/>
        </w:rPr>
        <w:t xml:space="preserve">, чтобы можно было обратить взыскание на заложенную недвижимость без суда по исполнительной надписи нотариуса </w:t>
      </w:r>
      <w:r w:rsidR="004A0F21">
        <w:rPr>
          <w:color w:val="000000" w:themeColor="text1"/>
          <w:sz w:val="28"/>
          <w:szCs w:val="28"/>
        </w:rPr>
        <w:t>необходимо удостоверять у нотариуса.</w:t>
      </w:r>
    </w:p>
    <w:p w:rsidR="004A0F21" w:rsidRPr="00916413" w:rsidRDefault="004A0F21" w:rsidP="004A0F21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Бывают случаи, когда документы на регистрацию в </w:t>
      </w:r>
      <w:proofErr w:type="spellStart"/>
      <w:r>
        <w:rPr>
          <w:color w:val="000000" w:themeColor="text1"/>
          <w:sz w:val="28"/>
          <w:szCs w:val="28"/>
        </w:rPr>
        <w:t>Росреестр</w:t>
      </w:r>
      <w:proofErr w:type="spellEnd"/>
      <w:r>
        <w:rPr>
          <w:color w:val="000000" w:themeColor="text1"/>
          <w:sz w:val="28"/>
          <w:szCs w:val="28"/>
        </w:rPr>
        <w:t xml:space="preserve"> приходят по почте, в этом случае документ о сделке должен быть так же заверен у нотариуса</w:t>
      </w:r>
      <w:r w:rsidR="00D7271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sectPr w:rsidR="004A0F21" w:rsidRPr="00916413" w:rsidSect="00916413">
      <w:pgSz w:w="11905" w:h="16838"/>
      <w:pgMar w:top="1985" w:right="848" w:bottom="1020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5C"/>
    <w:rsid w:val="000201DF"/>
    <w:rsid w:val="000D06FA"/>
    <w:rsid w:val="000E116D"/>
    <w:rsid w:val="000E5B0A"/>
    <w:rsid w:val="00107260"/>
    <w:rsid w:val="00114087"/>
    <w:rsid w:val="00176C8D"/>
    <w:rsid w:val="0019175C"/>
    <w:rsid w:val="001D5CEE"/>
    <w:rsid w:val="001D6A8A"/>
    <w:rsid w:val="00207861"/>
    <w:rsid w:val="0021041A"/>
    <w:rsid w:val="002126D6"/>
    <w:rsid w:val="002576D3"/>
    <w:rsid w:val="00283B87"/>
    <w:rsid w:val="002C44A6"/>
    <w:rsid w:val="002C667D"/>
    <w:rsid w:val="00371DEA"/>
    <w:rsid w:val="0038005F"/>
    <w:rsid w:val="003D18FF"/>
    <w:rsid w:val="003D7180"/>
    <w:rsid w:val="004407B2"/>
    <w:rsid w:val="00442534"/>
    <w:rsid w:val="00464CE5"/>
    <w:rsid w:val="004A0F21"/>
    <w:rsid w:val="004A1B63"/>
    <w:rsid w:val="004D2F9E"/>
    <w:rsid w:val="00506254"/>
    <w:rsid w:val="00512441"/>
    <w:rsid w:val="00597D95"/>
    <w:rsid w:val="005E2D72"/>
    <w:rsid w:val="00626BD2"/>
    <w:rsid w:val="006436E4"/>
    <w:rsid w:val="006539B4"/>
    <w:rsid w:val="00686596"/>
    <w:rsid w:val="006A1AE1"/>
    <w:rsid w:val="006B12FE"/>
    <w:rsid w:val="006C2C69"/>
    <w:rsid w:val="006E0A65"/>
    <w:rsid w:val="006F2F0F"/>
    <w:rsid w:val="00704184"/>
    <w:rsid w:val="00714FF6"/>
    <w:rsid w:val="00751BBD"/>
    <w:rsid w:val="00760989"/>
    <w:rsid w:val="007628FE"/>
    <w:rsid w:val="007F4368"/>
    <w:rsid w:val="00821C4B"/>
    <w:rsid w:val="00832F01"/>
    <w:rsid w:val="00853EAD"/>
    <w:rsid w:val="00871987"/>
    <w:rsid w:val="008A377E"/>
    <w:rsid w:val="008B3252"/>
    <w:rsid w:val="00916413"/>
    <w:rsid w:val="009773D0"/>
    <w:rsid w:val="009A4F50"/>
    <w:rsid w:val="009C2892"/>
    <w:rsid w:val="009D5491"/>
    <w:rsid w:val="009E0BCF"/>
    <w:rsid w:val="00A07160"/>
    <w:rsid w:val="00A11417"/>
    <w:rsid w:val="00A1560F"/>
    <w:rsid w:val="00A240CB"/>
    <w:rsid w:val="00A32CED"/>
    <w:rsid w:val="00A76AB3"/>
    <w:rsid w:val="00AF77D3"/>
    <w:rsid w:val="00B24203"/>
    <w:rsid w:val="00B7105F"/>
    <w:rsid w:val="00B97D03"/>
    <w:rsid w:val="00BA3C86"/>
    <w:rsid w:val="00C03CBD"/>
    <w:rsid w:val="00C86E05"/>
    <w:rsid w:val="00CD67B8"/>
    <w:rsid w:val="00CF2F49"/>
    <w:rsid w:val="00D17243"/>
    <w:rsid w:val="00D72716"/>
    <w:rsid w:val="00D7670D"/>
    <w:rsid w:val="00D9161E"/>
    <w:rsid w:val="00D91F7E"/>
    <w:rsid w:val="00DF78AC"/>
    <w:rsid w:val="00E169FD"/>
    <w:rsid w:val="00E76CC9"/>
    <w:rsid w:val="00EA0FF9"/>
    <w:rsid w:val="00F41991"/>
    <w:rsid w:val="00F81858"/>
    <w:rsid w:val="00FD18BF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B5D8D-D87E-428E-9FE4-6876FB0F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175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12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4184"/>
  </w:style>
  <w:style w:type="character" w:styleId="a6">
    <w:name w:val="Hyperlink"/>
    <w:basedOn w:val="a0"/>
    <w:uiPriority w:val="99"/>
    <w:semiHidden/>
    <w:unhideWhenUsed/>
    <w:rsid w:val="00704184"/>
    <w:rPr>
      <w:color w:val="0000FF"/>
      <w:u w:val="single"/>
    </w:rPr>
  </w:style>
  <w:style w:type="table" w:styleId="a7">
    <w:name w:val="Table Grid"/>
    <w:basedOn w:val="a1"/>
    <w:uiPriority w:val="59"/>
    <w:rsid w:val="00371D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"/>
    <w:rsid w:val="00B7105F"/>
    <w:rPr>
      <w:rFonts w:eastAsia="Times New Roman"/>
      <w:spacing w:val="-10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8"/>
    <w:rsid w:val="00B7105F"/>
    <w:pPr>
      <w:shd w:val="clear" w:color="auto" w:fill="FFFFFF"/>
      <w:spacing w:before="300" w:line="255" w:lineRule="exact"/>
      <w:jc w:val="center"/>
    </w:pPr>
    <w:rPr>
      <w:rFonts w:eastAsia="Times New Roman"/>
      <w:spacing w:val="-10"/>
      <w:sz w:val="40"/>
      <w:szCs w:val="40"/>
    </w:rPr>
  </w:style>
  <w:style w:type="character" w:customStyle="1" w:styleId="3">
    <w:name w:val="Основной текст (3)_"/>
    <w:basedOn w:val="a0"/>
    <w:link w:val="30"/>
    <w:rsid w:val="00B7105F"/>
    <w:rPr>
      <w:rFonts w:eastAsia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105F"/>
    <w:pPr>
      <w:shd w:val="clear" w:color="auto" w:fill="FFFFFF"/>
      <w:spacing w:line="0" w:lineRule="atLeast"/>
      <w:jc w:val="center"/>
    </w:pPr>
    <w:rPr>
      <w:rFonts w:eastAsia="Times New Roman"/>
      <w:sz w:val="29"/>
      <w:szCs w:val="29"/>
    </w:rPr>
  </w:style>
  <w:style w:type="paragraph" w:styleId="a9">
    <w:name w:val="Normal (Web)"/>
    <w:basedOn w:val="a"/>
    <w:uiPriority w:val="99"/>
    <w:unhideWhenUsed/>
    <w:rsid w:val="00E169F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207861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3EC43332463D03EA9F373E580AE9FF9E6E12A6B9255402E23E0CB24C9B05487FB0E1BBBF6A750930F187590DA2s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44E2-83E2-46E2-9128-88CBEAAB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 ЮРИЙ АНДРЕЕВИЧ</dc:creator>
  <cp:lastModifiedBy>Калитвенцева Светлана Евгеньевна</cp:lastModifiedBy>
  <cp:revision>2</cp:revision>
  <cp:lastPrinted>2020-11-11T11:50:00Z</cp:lastPrinted>
  <dcterms:created xsi:type="dcterms:W3CDTF">2020-11-12T09:17:00Z</dcterms:created>
  <dcterms:modified xsi:type="dcterms:W3CDTF">2020-11-12T09:17:00Z</dcterms:modified>
</cp:coreProperties>
</file>