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5BB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005C4B0A" wp14:editId="6FB76059">
            <wp:extent cx="731520" cy="891540"/>
            <wp:effectExtent l="0" t="0" r="0" b="3810"/>
            <wp:docPr id="7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5BB" w:rsidRPr="00930EB8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545BB" w:rsidRDefault="004545BB" w:rsidP="004545BB">
      <w:pPr>
        <w:tabs>
          <w:tab w:val="left" w:pos="518"/>
          <w:tab w:val="left" w:pos="2898"/>
        </w:tabs>
        <w:spacing w:after="0" w:line="240" w:lineRule="auto"/>
        <w:ind w:hanging="18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rFonts w:ascii="Times New Roman" w:eastAsia="Times New Roman" w:hAnsi="Times New Roman"/>
          <w:sz w:val="18"/>
          <w:szCs w:val="18"/>
        </w:rPr>
        <w:t>»</w:t>
      </w:r>
    </w:p>
    <w:p w:rsidR="004545BB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Cs/>
          <w:sz w:val="16"/>
          <w:szCs w:val="16"/>
        </w:rPr>
      </w:pPr>
    </w:p>
    <w:p w:rsidR="004545BB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4545BB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ЖЫЛАГЪУЭМ И Щ</w:t>
      </w:r>
      <w:proofErr w:type="gramStart"/>
      <w:r>
        <w:rPr>
          <w:rFonts w:ascii="Times New Roman" w:hAnsi="Times New Roman"/>
          <w:sz w:val="16"/>
        </w:rPr>
        <w:t>I</w:t>
      </w:r>
      <w:proofErr w:type="gramEnd"/>
      <w:r>
        <w:rPr>
          <w:rFonts w:ascii="Times New Roman" w:hAnsi="Times New Roman"/>
          <w:sz w:val="16"/>
        </w:rPr>
        <w:t>ЫПIЭ АДМИНИСТРАЦЭ</w:t>
      </w:r>
    </w:p>
    <w:p w:rsidR="004545BB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/>
          <w:sz w:val="16"/>
        </w:rPr>
      </w:pPr>
    </w:p>
    <w:p w:rsidR="004545BB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4545BB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ПОСЕЛЕНИЯСЫНЫ ЖЕР ЖЕРЛИ АДМИНИСТРАЦИЯСЫ</w:t>
      </w:r>
    </w:p>
    <w:p w:rsidR="004545BB" w:rsidRDefault="004545BB" w:rsidP="004545BB">
      <w:pPr>
        <w:tabs>
          <w:tab w:val="left" w:pos="2898"/>
        </w:tabs>
        <w:spacing w:after="0" w:line="240" w:lineRule="auto"/>
        <w:rPr>
          <w:rFonts w:ascii="Times New Roman" w:hAnsi="Times New Roman"/>
          <w:sz w:val="16"/>
        </w:rPr>
      </w:pPr>
    </w:p>
    <w:p w:rsidR="004545BB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545BB" w:rsidRPr="00C81C0C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ПОСТАНОВЛЕНИЕ    № 322</w:t>
      </w:r>
    </w:p>
    <w:p w:rsidR="004545BB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545BB" w:rsidRPr="00C81C0C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УНАФЭ                           № 322</w:t>
      </w:r>
    </w:p>
    <w:p w:rsidR="004545BB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545BB" w:rsidRPr="00C81C0C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БЕГИМ                           № 322</w:t>
      </w:r>
    </w:p>
    <w:p w:rsidR="004545BB" w:rsidRDefault="004545BB" w:rsidP="004545BB">
      <w:pPr>
        <w:tabs>
          <w:tab w:val="left" w:pos="2898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545BB" w:rsidRDefault="004545BB" w:rsidP="004545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03.10.2019г.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</w:rPr>
        <w:t>г.п</w:t>
      </w:r>
      <w:proofErr w:type="spellEnd"/>
      <w:r>
        <w:rPr>
          <w:rFonts w:ascii="Times New Roman" w:hAnsi="Times New Roman"/>
          <w:sz w:val="26"/>
          <w:szCs w:val="26"/>
        </w:rPr>
        <w:t>. Нарткала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545BB" w:rsidRDefault="004545BB" w:rsidP="004545B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Об утверждении Порядка получения муниципальными служащими Местной администрации городского поселения Нарткала разрешения представителя нанимателя (работодателя) на участие на безвозмездной основе в управлении некоммерческими организациями</w:t>
      </w: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Pr="00A145F6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  <w:r w:rsidRPr="00A145F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В соответствии с </w:t>
      </w:r>
      <w:hyperlink r:id="rId6" w:history="1">
        <w:r w:rsidRPr="00A145F6">
          <w:rPr>
            <w:rStyle w:val="a3"/>
            <w:rFonts w:ascii="Times New Roman" w:eastAsia="Times New Roman" w:hAnsi="Times New Roman"/>
            <w:spacing w:val="2"/>
            <w:sz w:val="24"/>
            <w:szCs w:val="24"/>
            <w:lang w:eastAsia="ru-RU"/>
          </w:rPr>
          <w:t>Федеральным законом от 25.12.2008 N 273-ФЗ "О противодействии коррупции"</w:t>
        </w:r>
      </w:hyperlink>
      <w:r w:rsidRPr="00A145F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пунктом 3 части 1 статьи 14 </w:t>
      </w:r>
      <w:hyperlink r:id="rId7" w:history="1">
        <w:r w:rsidRPr="00A145F6">
          <w:rPr>
            <w:rStyle w:val="a3"/>
            <w:rFonts w:ascii="Times New Roman" w:eastAsia="Times New Roman" w:hAnsi="Times New Roman"/>
            <w:spacing w:val="2"/>
            <w:sz w:val="24"/>
            <w:szCs w:val="24"/>
            <w:lang w:eastAsia="ru-RU"/>
          </w:rPr>
          <w:t>Федерального закона от 02.03.2007 N 25-ФЗ "О муниципальной службе в Российской Федерации"</w:t>
        </w:r>
      </w:hyperlink>
      <w:r w:rsidRPr="00A145F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Местная администрация городского поселения Нарткала Урванского муниципального района КБР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ПОСТАНОВЛЯЕТ: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1. Утвердить прилагаемый Порядок получения муниципальными служащими Местной администрации городского поселения Нарткала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Theme="minorHAnsi" w:hAnsi="Times New Roman"/>
          <w:sz w:val="24"/>
          <w:szCs w:val="24"/>
          <w:shd w:val="clear" w:color="auto" w:fill="F9F9F9"/>
        </w:rPr>
      </w:pPr>
      <w:r>
        <w:rPr>
          <w:rFonts w:ascii="Times New Roman" w:hAnsi="Times New Roman"/>
          <w:sz w:val="24"/>
          <w:szCs w:val="24"/>
          <w:shd w:val="clear" w:color="auto" w:fill="F9F9F9"/>
        </w:rPr>
        <w:t>2. Обнародовать данное Постановление и разместить на официальном сайте Местной администрации Урванского района КБР (раздел - Поселения) в сети Интернет.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shd w:val="clear" w:color="auto" w:fill="F9F9F9"/>
        </w:rPr>
        <w:t>3. Настоящее Постановление вступает в силу со дня обнародования.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. Главы Местной администрации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г.п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. Нарткала                                                </w:t>
      </w:r>
      <w:proofErr w:type="spell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А.Аталиков</w:t>
      </w:r>
      <w:proofErr w:type="spellEnd"/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br/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Утвержден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Постановлением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 xml:space="preserve">Местной администрации городского поселения Нарткала </w:t>
      </w: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от 03.09.2019г. N322 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Порядок</w:t>
      </w: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получения муниципальными служащими Местной администрации городского поселения Нарткала разрешения представителя нанимателя (работодателя) на участие на безвозмездной основе в управлении некоммерческими организациями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 xml:space="preserve">1. </w:t>
      </w:r>
      <w:proofErr w:type="gramStart"/>
      <w:r w:rsidRPr="00DA2585">
        <w:rPr>
          <w:rFonts w:ascii="Times New Roman" w:eastAsia="Times New Roman" w:hAnsi="Times New Roman"/>
          <w:color w:val="FF0000"/>
          <w:spacing w:val="2"/>
          <w:sz w:val="24"/>
          <w:szCs w:val="24"/>
          <w:lang w:eastAsia="ru-RU"/>
        </w:rPr>
        <w:t xml:space="preserve">Порядок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получения муниципальными служащими Местной администрации городского поселения Нарткала разрешения представителя нанимателя (работодателя) на участие на безвозмездной основе в управлении некоммерческими организациями (далее - Порядок) разработан в целях реализации положений пункта 3 части 1 статьи </w:t>
      </w:r>
      <w:r w:rsidRPr="00A145F6"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14 </w:t>
      </w:r>
      <w:hyperlink r:id="rId8" w:history="1">
        <w:r w:rsidRPr="00A145F6">
          <w:rPr>
            <w:rStyle w:val="a3"/>
            <w:rFonts w:ascii="Times New Roman" w:eastAsia="Times New Roman" w:hAnsi="Times New Roman"/>
            <w:spacing w:val="2"/>
            <w:sz w:val="24"/>
            <w:szCs w:val="24"/>
            <w:lang w:eastAsia="ru-RU"/>
          </w:rPr>
          <w:t>Федерального закона от 02.03.2007 N 25-ФЗ "О муниципальной службе в Российской Федерации"</w:t>
        </w:r>
      </w:hyperlink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 и </w:t>
      </w:r>
      <w:r w:rsidRPr="00DA2585">
        <w:rPr>
          <w:rFonts w:ascii="Times New Roman" w:eastAsia="Times New Roman" w:hAnsi="Times New Roman"/>
          <w:color w:val="FF0000"/>
          <w:spacing w:val="2"/>
          <w:sz w:val="24"/>
          <w:szCs w:val="24"/>
          <w:lang w:eastAsia="ru-RU"/>
        </w:rPr>
        <w:t xml:space="preserve">устанавливает процедуру получения муниципальными служащими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Местной администрации городского поселения Нарткала </w:t>
      </w:r>
      <w:r w:rsidRPr="00DA2585">
        <w:rPr>
          <w:rFonts w:ascii="Times New Roman" w:eastAsia="Times New Roman" w:hAnsi="Times New Roman"/>
          <w:color w:val="FF0000"/>
          <w:spacing w:val="2"/>
          <w:sz w:val="24"/>
          <w:szCs w:val="24"/>
          <w:lang w:eastAsia="ru-RU"/>
        </w:rPr>
        <w:t>разрешения представителя</w:t>
      </w:r>
      <w:proofErr w:type="gramEnd"/>
      <w:r w:rsidRPr="00DA2585">
        <w:rPr>
          <w:rFonts w:ascii="Times New Roman" w:eastAsia="Times New Roman" w:hAnsi="Times New Roman"/>
          <w:color w:val="FF0000"/>
          <w:spacing w:val="2"/>
          <w:sz w:val="24"/>
          <w:szCs w:val="24"/>
          <w:lang w:eastAsia="ru-RU"/>
        </w:rPr>
        <w:t xml:space="preserve"> </w:t>
      </w:r>
      <w:proofErr w:type="gramStart"/>
      <w:r w:rsidRPr="00DA2585">
        <w:rPr>
          <w:rFonts w:ascii="Times New Roman" w:eastAsia="Times New Roman" w:hAnsi="Times New Roman"/>
          <w:color w:val="FF0000"/>
          <w:spacing w:val="2"/>
          <w:sz w:val="24"/>
          <w:szCs w:val="24"/>
          <w:lang w:eastAsia="ru-RU"/>
        </w:rPr>
        <w:t xml:space="preserve">нанимателя (работодателя) на участие на безвозмездной основе в управлении общественной организацией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образования), </w:t>
      </w:r>
      <w:r w:rsidRPr="00DA2585">
        <w:rPr>
          <w:rFonts w:ascii="Times New Roman" w:eastAsia="Times New Roman" w:hAnsi="Times New Roman"/>
          <w:color w:val="17365D" w:themeColor="text2" w:themeShade="BF"/>
          <w:spacing w:val="2"/>
          <w:sz w:val="24"/>
          <w:szCs w:val="24"/>
          <w:lang w:eastAsia="ru-RU"/>
        </w:rPr>
        <w:t>жилищным, жилищно-строительным, гаражным кооперативами, товариществом собственников недвижимости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(далее - некоммерческая организация) </w:t>
      </w:r>
      <w:r w:rsidRPr="00DA2585">
        <w:rPr>
          <w:rFonts w:ascii="Times New Roman" w:eastAsia="Times New Roman" w:hAnsi="Times New Roman"/>
          <w:color w:val="FF0000"/>
          <w:spacing w:val="2"/>
          <w:sz w:val="24"/>
          <w:szCs w:val="24"/>
          <w:lang w:eastAsia="ru-RU"/>
        </w:rPr>
        <w:t>в качестве единоличного исполнительного органа или вхождения в состав их коллегиальных органов управления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, </w:t>
      </w:r>
      <w:r w:rsidRPr="00DA2585">
        <w:rPr>
          <w:rFonts w:ascii="Times New Roman" w:eastAsia="Times New Roman" w:hAnsi="Times New Roman"/>
          <w:color w:val="1F497D" w:themeColor="text2"/>
          <w:spacing w:val="2"/>
          <w:sz w:val="24"/>
          <w:szCs w:val="24"/>
          <w:lang w:eastAsia="ru-RU"/>
        </w:rPr>
        <w:t>кроме</w:t>
      </w:r>
      <w:proofErr w:type="gramEnd"/>
      <w:r w:rsidRPr="00DA2585">
        <w:rPr>
          <w:rFonts w:ascii="Times New Roman" w:eastAsia="Times New Roman" w:hAnsi="Times New Roman"/>
          <w:color w:val="1F497D" w:themeColor="text2"/>
          <w:spacing w:val="2"/>
          <w:sz w:val="24"/>
          <w:szCs w:val="24"/>
          <w:lang w:eastAsia="ru-RU"/>
        </w:rPr>
        <w:t xml:space="preserve"> </w:t>
      </w:r>
      <w:proofErr w:type="gramStart"/>
      <w:r w:rsidRPr="00DA2585">
        <w:rPr>
          <w:rFonts w:ascii="Times New Roman" w:eastAsia="Times New Roman" w:hAnsi="Times New Roman"/>
          <w:color w:val="1F497D" w:themeColor="text2"/>
          <w:spacing w:val="2"/>
          <w:sz w:val="24"/>
          <w:szCs w:val="24"/>
          <w:lang w:eastAsia="ru-RU"/>
        </w:rPr>
        <w:t xml:space="preserve">представления на безвозмездной основе интересов муниципального образования в органах управления и ревизионной комиссии организации,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законами.</w:t>
      </w:r>
      <w:proofErr w:type="gramEnd"/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2. </w:t>
      </w:r>
      <w:proofErr w:type="gramStart"/>
      <w:r w:rsidRPr="00DA2585">
        <w:rPr>
          <w:rFonts w:ascii="Times New Roman" w:eastAsia="Times New Roman" w:hAnsi="Times New Roman"/>
          <w:b/>
          <w:spacing w:val="2"/>
          <w:sz w:val="24"/>
          <w:szCs w:val="24"/>
          <w:lang w:eastAsia="ru-RU"/>
        </w:rPr>
        <w:t>Участие муниципального служащего в управлении некоммерческой организацией без разрешения представителя нанимателя (работодателя) не допускается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, </w:t>
      </w:r>
      <w:r w:rsidRPr="00DA2585">
        <w:rPr>
          <w:rFonts w:ascii="Times New Roman" w:eastAsia="Times New Roman" w:hAnsi="Times New Roman"/>
          <w:color w:val="FF0000"/>
          <w:spacing w:val="2"/>
          <w:sz w:val="24"/>
          <w:szCs w:val="24"/>
          <w:lang w:eastAsia="ru-RU"/>
        </w:rPr>
        <w:t xml:space="preserve">кроме представления на безвозмездной основе интересов муниципального образования в органах управления и ревизионной комиссии организации, учредителем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(акционером, участником) </w:t>
      </w:r>
      <w:r w:rsidRPr="00DA2585">
        <w:rPr>
          <w:rFonts w:ascii="Times New Roman" w:eastAsia="Times New Roman" w:hAnsi="Times New Roman"/>
          <w:color w:val="FF0000"/>
          <w:spacing w:val="2"/>
          <w:sz w:val="24"/>
          <w:szCs w:val="24"/>
          <w:lang w:eastAsia="ru-RU"/>
        </w:rPr>
        <w:t>которой является муниципальное образование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</w:t>
      </w:r>
      <w:proofErr w:type="gramEnd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участия в уставном капитале); иных случаев, предусмотренных федеральными законами.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 xml:space="preserve">3. Муниципальный служащий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обязан обратиться к представителю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нанимателя (работодателю) с заявлением о разрешении ему участвовать на безвозмездной основе в управлении некоммерческой организацией (далее - заявление).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4. Заявление оформляется муниципальным служащим в письменном виде по форме согласно приложению N 1 к настоящему Порядку и должно содержать следующие сведения: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1) фамилию, имя, отчество муниципального служащего, замещаемую им должность, адрес проживания, контактный телефон;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2) наименование, юридический и фактический адрес, ИНН, сферу деятельности некоммерческой организации, в управлении которой планирует участвовать муниципальный служащий;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3) порядок участия муниципального служащего в управлении некоммерческой организацией (единолично или в составе исполнительного органа) и срок такого участия;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4) указание на участие в управлении некоммерческой организацией на безвозмездной основе;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5) дату и подпись муниципального служащего.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 xml:space="preserve">5. К заявлению муниципального служащего прилагается заверенная копия учредительного документа соответствующей некоммерческой организации 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(устав, положение), копия решения некоммерческой организации о привлечении к работе муниципального служащего (протокол, ходатайство, проект договора, др.), в соответствии с которыми будет осуществляться участие муниципального служащего в управлении некоммерческими организациями.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6. Заявление подается представителю нанимателя (работодателю) не позднее десяти рабочих дней до даты наделения муниципального служащего полномочиями единоличного исполнительного органа или вхождения в состав коллегиального органа управления соответствующей некоммерческой организацией на безвозмездной основе.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7. В случае изменения вида деятельности, реорганизации некоммерческой организации или изменения порядка участия муниципального служащего в управлении некоммерческой организацией муниципальный служащий обязан направить представителю нанимателя (работодателю) новое заявление в соответствии с требованиями настоящего Порядка.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8. Изменение занимаемой должности муниципальной службы лицом, участвующим на безвозмездной основе в управлении некоммерческой организацией, влечет повторное обращение к представителю нанимателя (работодателю) для получения разрешения на данный вид деятельности.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9. В день подачи, обращение регистрируется в журнале регистрации обращений муниципальных служащих (далее — журнал), который ведется по форме согласно приложению № 2 к настоящему Порядку.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9.1. Журнал должен быть прошнурован и пронумерован. Запись о количестве листов должна быть заверена и скреплена печатью.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lastRenderedPageBreak/>
        <w:t>Журнал подлежит хранению в Администрации в течение трех лет со дня регистрации в нем последнего обращения, после чего передается в архив.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9.2. В течение 2 рабочих дней со дня регистрации, обращение направляется в Комиссию по соблюдению требований к служебному поведению муниципальных служащих и урегулированию конфликта интересов (далее — Комиссия) для рассмотрения и принятия соответствующего решения в порядке, установленном положением о комиссии.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10.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Комиссия в течение трех рабочих дней со дня получения заявления во взаимодействии с другими структурными подразделениями Администрации и иными органами (организациями), в том числе путем проведения бесед с муниципальным служащим, получения от него пояснений, готовится мотивированное заключение о наличии или отсутствии возможного конфликта интересов, содержащее рекомендации для принятия представителем нанимателя (работодателем) положительного или отрицательного решения.</w:t>
      </w:r>
      <w:proofErr w:type="gramEnd"/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11. Решение комиссии (протокол) в течение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двух рабочих дней после подготовки мотивированного заключения</w:t>
      </w: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направляется представителю нанимателя (работодателю)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для принятия одного из следующих решений: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а) разрешить муниципальному служащему участие на безвозмездной основе в управлении некоммерческой организацией ввиду отсутствия возможного конфликта интересов;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б) отказать муниципальному служащему в участии на безвозмездной основе в управлении некоммерческой организацией ввиду возможного конфликта интересов.</w:t>
      </w:r>
    </w:p>
    <w:p w:rsidR="004545BB" w:rsidRDefault="004545BB" w:rsidP="004545BB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9F9F9"/>
        <w:spacing w:after="240" w:line="360" w:lineRule="atLeast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12. Решение об отказе в удовлетворении обращения муниципального служащего принимается в следующих случаях:</w:t>
      </w:r>
    </w:p>
    <w:p w:rsidR="004545BB" w:rsidRDefault="004545BB" w:rsidP="004545BB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а) наличие конфликта интересов или возможности возникновения конфликта интересов при замещении должности муниципальной службы;</w:t>
      </w:r>
    </w:p>
    <w:p w:rsidR="004545BB" w:rsidRDefault="004545BB" w:rsidP="004545BB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б)  нарушение запретов, связанных с муниципальной службой;</w:t>
      </w:r>
    </w:p>
    <w:p w:rsidR="004545BB" w:rsidRDefault="004545BB" w:rsidP="004545BB">
      <w:pPr>
        <w:shd w:val="clear" w:color="auto" w:fill="F9F9F9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в) несоблюдение требований к служебному поведению муниципального служащего.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13. Решение комиссии носит рекомендательный характер для представителя нанимателя (работодателя) муниципального служащего.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14. Представитель нанимателя (работодатель) в течение 5 рабочих дней со дня получения решения комиссии рассматривает его и принимает соответствующее решение.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15. Отметка о принятом представителем нанимателя (работодателем) решении проставляется на заявлении муниципального служащего в форме резолюции "Отказать" или "Разрешить" и заверяется подписью.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bdr w:val="none" w:sz="0" w:space="0" w:color="auto" w:frame="1"/>
          <w:lang w:eastAsia="ru-RU"/>
        </w:rPr>
        <w:t>16. О принятом представителем нанимателя (работодателем) решении муниципальный служащий, представивший обращение, письменно уведомляется в течение 5 рабочих дней со дня принятия решения.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17. Подлинник заявления с резолюцией представителя нанимателя (работодателя) направляется в  кадровую службу Администрации городского поселения Нарткала для приобщения к личному делу муниципального служащего.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Приложение N 1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к Порядку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получения муниципальными служащими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администрации городского поселения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Нарткала разрешения представителя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нанимателя (работодателя) на участие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на безвозмездной основе в управлении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некоммерческими организациями</w:t>
      </w: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________________________________________________________</w:t>
      </w: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(наименование должности, Ф.И.О. представителя нанимателя (работодателя)</w:t>
      </w:r>
      <w:proofErr w:type="gramEnd"/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От________________________________________________________________</w:t>
      </w: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(Ф.И.О. муниципального служащего,</w:t>
      </w:r>
      <w:proofErr w:type="gramEnd"/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________________________________________________________________</w:t>
      </w: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замещаемая им должность,</w:t>
      </w: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________________________________________________________________</w:t>
      </w: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адрес,</w:t>
      </w: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________________________________________________________________</w:t>
      </w: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контактный телефон)</w:t>
      </w: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ЗАЯВЛЕНИЕ</w:t>
      </w: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 разрешении на участие на безвозмездной основе</w:t>
      </w: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 управлении некоммерческой организацией</w:t>
      </w: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В  соответствии  с  пунктом  3  части  1  статьи 14 Федерального закона от 02.03.2007 N 25-ФЗ "О муниципальной службе в Российской Федерации" прошу Вас разрешить мне с "___" __________ 20____года по "___" _________ 20______года 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lastRenderedPageBreak/>
        <w:t>(или  бессрочно)  участвовать   на   безвозмездной  основе   в   управлении некоммерческой организацией ____________________________________________________________________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________________________________________________________________________________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      </w:t>
      </w:r>
      <w:proofErr w:type="gramStart"/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(полное наименование некоммерческой организации, ее юридический</w:t>
      </w:r>
      <w:proofErr w:type="gramEnd"/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_______________________________________________________________________________,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и фактический адрес, ИНН, сфера деятельности некоммерческой организации)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в качестве ______________________________________________________________________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                </w:t>
      </w:r>
      <w:proofErr w:type="gramStart"/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(указывается, в каком качестве предполагается участие</w:t>
      </w:r>
      <w:proofErr w:type="gramEnd"/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_______________________________________________________________________________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в управлении: в качестве единоличного исполнительного органа или в качестве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_________________________________________________________________________________________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вхождения в состав соответствующего коллегиального органа управления,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_________________________________________________________________________________________,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 с указанием наименования соответствующей должности согласно учредительным документам некоммерческой организации)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Мое  участие  в  управлении  указанной организацией носит безвозмездный характер,  не предполагает предоставление мне каких-либо льгот и (или) иных преференций.   Предполагаемая   деятельность   не   повлечет  возникновения конфликта  интересов.  При  осуществлении  указанной  деятельности обязуюсь соблюдать  требования, предусмотренные ст. ст. 14, 14.1 и 14.2 Федерального закона   от   02.03.2007   N  25-ФЗ  "О  муниципальной  службе в Российской Федерации".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    К заявлению прилагаю следующие документы: ____________________________________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_______________________________________________________________________________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"___" _____________ 20___ г.   ________________   _________________________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                                         </w:t>
      </w:r>
      <w:r>
        <w:rPr>
          <w:rFonts w:ascii="Times New Roman" w:eastAsia="Times New Roman" w:hAnsi="Times New Roman"/>
          <w:spacing w:val="2"/>
          <w:sz w:val="20"/>
          <w:szCs w:val="20"/>
          <w:lang w:eastAsia="ru-RU"/>
        </w:rPr>
        <w:t>(подпись)                            (расшифровка подписи)</w:t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Приложение N 2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к Порядку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получения муниципальными служащими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Местной администрации городского поселения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Нарткала разрешения представителя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нанимателя (работодателя) на участие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на безвозмездной основе в управлении</w:t>
      </w: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  <w:t>некоммерческими организациями</w:t>
      </w:r>
    </w:p>
    <w:p w:rsidR="004545BB" w:rsidRDefault="004545BB" w:rsidP="004545B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br/>
      </w: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Журнал</w:t>
      </w: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регистрации заявлений муниципальных служащих Местной администрации</w:t>
      </w: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городского поселения Нарткала о разрешении представителя</w:t>
      </w: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 xml:space="preserve">нанимателя (работодателя) участвовать на 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безвозмездной</w:t>
      </w:r>
      <w:proofErr w:type="gramEnd"/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ru-RU"/>
        </w:rPr>
        <w:t>основе в управлении некоммерческой организацией</w:t>
      </w: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p w:rsidR="004545BB" w:rsidRDefault="004545BB" w:rsidP="004545B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2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5"/>
        <w:gridCol w:w="1549"/>
        <w:gridCol w:w="1947"/>
        <w:gridCol w:w="1900"/>
        <w:gridCol w:w="1904"/>
      </w:tblGrid>
      <w:tr w:rsidR="004545BB" w:rsidTr="00795DF8">
        <w:trPr>
          <w:trHeight w:val="12"/>
        </w:trPr>
        <w:tc>
          <w:tcPr>
            <w:tcW w:w="1294" w:type="dxa"/>
            <w:hideMark/>
          </w:tcPr>
          <w:p w:rsidR="004545BB" w:rsidRDefault="004545BB" w:rsidP="00795DF8"/>
        </w:tc>
        <w:tc>
          <w:tcPr>
            <w:tcW w:w="1663" w:type="dxa"/>
            <w:hideMark/>
          </w:tcPr>
          <w:p w:rsidR="004545BB" w:rsidRDefault="004545BB" w:rsidP="00795DF8"/>
        </w:tc>
        <w:tc>
          <w:tcPr>
            <w:tcW w:w="1848" w:type="dxa"/>
            <w:hideMark/>
          </w:tcPr>
          <w:p w:rsidR="004545BB" w:rsidRDefault="004545BB" w:rsidP="00795DF8"/>
        </w:tc>
        <w:tc>
          <w:tcPr>
            <w:tcW w:w="1848" w:type="dxa"/>
            <w:hideMark/>
          </w:tcPr>
          <w:p w:rsidR="004545BB" w:rsidRDefault="004545BB" w:rsidP="00795DF8"/>
        </w:tc>
        <w:tc>
          <w:tcPr>
            <w:tcW w:w="2033" w:type="dxa"/>
            <w:hideMark/>
          </w:tcPr>
          <w:p w:rsidR="004545BB" w:rsidRDefault="004545BB" w:rsidP="00795DF8"/>
        </w:tc>
      </w:tr>
      <w:tr w:rsidR="004545BB" w:rsidTr="00795DF8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5BB" w:rsidRDefault="004545BB" w:rsidP="00795D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Регистрационный номер заявления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5BB" w:rsidRDefault="004545BB" w:rsidP="00795D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поступления заявления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5BB" w:rsidRDefault="004545BB" w:rsidP="00795D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Ф.И.О., должность муниципального служащего,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представившего заявление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5BB" w:rsidRDefault="004545BB" w:rsidP="00795D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Наименование организации, в управлении которой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планирует участвовать муниципальный служащий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5BB" w:rsidRDefault="004545BB" w:rsidP="00795D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Принятое представителем нанимателя (работодателем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) решение</w:t>
            </w:r>
          </w:p>
        </w:tc>
      </w:tr>
      <w:tr w:rsidR="004545BB" w:rsidTr="00795DF8"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5BB" w:rsidRDefault="004545BB" w:rsidP="00795D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5BB" w:rsidRDefault="004545BB" w:rsidP="00795D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5BB" w:rsidRDefault="004545BB" w:rsidP="00795D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5BB" w:rsidRDefault="004545BB" w:rsidP="00795D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45BB" w:rsidRDefault="004545BB" w:rsidP="00795DF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545BB" w:rsidRDefault="004545BB" w:rsidP="004545B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45BB" w:rsidRDefault="004545BB" w:rsidP="004545B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45BB" w:rsidRDefault="004545BB" w:rsidP="004545B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45BB" w:rsidRDefault="004545BB" w:rsidP="004545B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4545BB" w:rsidRDefault="004545BB" w:rsidP="004545BB">
      <w:pPr>
        <w:rPr>
          <w:rFonts w:ascii="Times New Roman" w:hAnsi="Times New Roman"/>
          <w:sz w:val="24"/>
          <w:szCs w:val="24"/>
        </w:rPr>
      </w:pPr>
    </w:p>
    <w:p w:rsidR="004545BB" w:rsidRDefault="004545BB" w:rsidP="004545BB">
      <w:pPr>
        <w:rPr>
          <w:rFonts w:ascii="Times New Roman" w:hAnsi="Times New Roman"/>
          <w:sz w:val="24"/>
          <w:szCs w:val="24"/>
        </w:rPr>
      </w:pPr>
    </w:p>
    <w:p w:rsidR="004545BB" w:rsidRDefault="004545BB" w:rsidP="004545BB">
      <w:pPr>
        <w:rPr>
          <w:rFonts w:ascii="Times New Roman" w:hAnsi="Times New Roman"/>
          <w:sz w:val="24"/>
          <w:szCs w:val="24"/>
        </w:rPr>
      </w:pPr>
    </w:p>
    <w:p w:rsidR="004545BB" w:rsidRDefault="004545BB" w:rsidP="004545BB">
      <w:pPr>
        <w:rPr>
          <w:rFonts w:ascii="Times New Roman" w:hAnsi="Times New Roman"/>
          <w:sz w:val="24"/>
          <w:szCs w:val="24"/>
        </w:rPr>
      </w:pPr>
    </w:p>
    <w:p w:rsidR="004545BB" w:rsidRDefault="004545BB" w:rsidP="004545BB">
      <w:pPr>
        <w:rPr>
          <w:rFonts w:ascii="Times New Roman" w:hAnsi="Times New Roman"/>
          <w:sz w:val="24"/>
          <w:szCs w:val="24"/>
        </w:rPr>
      </w:pPr>
    </w:p>
    <w:p w:rsidR="004545BB" w:rsidRDefault="004545BB" w:rsidP="004545BB">
      <w:pPr>
        <w:rPr>
          <w:rFonts w:ascii="Times New Roman" w:hAnsi="Times New Roman"/>
          <w:sz w:val="24"/>
          <w:szCs w:val="24"/>
        </w:rPr>
      </w:pPr>
    </w:p>
    <w:p w:rsidR="004545BB" w:rsidRDefault="004545BB" w:rsidP="004545BB">
      <w:pPr>
        <w:rPr>
          <w:rFonts w:ascii="Times New Roman" w:hAnsi="Times New Roman"/>
          <w:sz w:val="24"/>
          <w:szCs w:val="24"/>
        </w:rPr>
      </w:pPr>
    </w:p>
    <w:p w:rsidR="00DB2BF4" w:rsidRDefault="00DB2BF4">
      <w:bookmarkStart w:id="0" w:name="_GoBack"/>
      <w:bookmarkEnd w:id="0"/>
    </w:p>
    <w:sectPr w:rsidR="00DB2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2C"/>
    <w:rsid w:val="00013DF2"/>
    <w:rsid w:val="00016E87"/>
    <w:rsid w:val="00021138"/>
    <w:rsid w:val="00025D59"/>
    <w:rsid w:val="0003118B"/>
    <w:rsid w:val="00040459"/>
    <w:rsid w:val="00052248"/>
    <w:rsid w:val="00057F2D"/>
    <w:rsid w:val="000628D7"/>
    <w:rsid w:val="00070170"/>
    <w:rsid w:val="00093033"/>
    <w:rsid w:val="00093EDC"/>
    <w:rsid w:val="000B0134"/>
    <w:rsid w:val="000E432C"/>
    <w:rsid w:val="000E5A1A"/>
    <w:rsid w:val="001012F7"/>
    <w:rsid w:val="00105200"/>
    <w:rsid w:val="00111CA9"/>
    <w:rsid w:val="00117A1A"/>
    <w:rsid w:val="00132D0A"/>
    <w:rsid w:val="0014783E"/>
    <w:rsid w:val="00150262"/>
    <w:rsid w:val="00160F3B"/>
    <w:rsid w:val="00183074"/>
    <w:rsid w:val="001E485D"/>
    <w:rsid w:val="001E646D"/>
    <w:rsid w:val="001E71C2"/>
    <w:rsid w:val="001F436C"/>
    <w:rsid w:val="00215234"/>
    <w:rsid w:val="00245783"/>
    <w:rsid w:val="00250D81"/>
    <w:rsid w:val="00251D6A"/>
    <w:rsid w:val="0025293F"/>
    <w:rsid w:val="0025315B"/>
    <w:rsid w:val="00284864"/>
    <w:rsid w:val="00284DA8"/>
    <w:rsid w:val="00296133"/>
    <w:rsid w:val="002C3346"/>
    <w:rsid w:val="002C528A"/>
    <w:rsid w:val="002E0617"/>
    <w:rsid w:val="002E6D38"/>
    <w:rsid w:val="002F5290"/>
    <w:rsid w:val="002F7800"/>
    <w:rsid w:val="0031585E"/>
    <w:rsid w:val="0032149F"/>
    <w:rsid w:val="00325723"/>
    <w:rsid w:val="0035317C"/>
    <w:rsid w:val="00394988"/>
    <w:rsid w:val="00395CCF"/>
    <w:rsid w:val="003A2BF1"/>
    <w:rsid w:val="003A35B5"/>
    <w:rsid w:val="003D1C17"/>
    <w:rsid w:val="003F0B80"/>
    <w:rsid w:val="003F2561"/>
    <w:rsid w:val="003F2861"/>
    <w:rsid w:val="003F5648"/>
    <w:rsid w:val="003F5F71"/>
    <w:rsid w:val="003F6280"/>
    <w:rsid w:val="004177A5"/>
    <w:rsid w:val="004252F2"/>
    <w:rsid w:val="00430E69"/>
    <w:rsid w:val="00430E7D"/>
    <w:rsid w:val="0045327F"/>
    <w:rsid w:val="004545BB"/>
    <w:rsid w:val="00483AC8"/>
    <w:rsid w:val="004971AE"/>
    <w:rsid w:val="00497C2C"/>
    <w:rsid w:val="004C0CA7"/>
    <w:rsid w:val="004C6B05"/>
    <w:rsid w:val="004D69E2"/>
    <w:rsid w:val="005370F8"/>
    <w:rsid w:val="00556739"/>
    <w:rsid w:val="00567D21"/>
    <w:rsid w:val="00572704"/>
    <w:rsid w:val="005773D8"/>
    <w:rsid w:val="00583147"/>
    <w:rsid w:val="00584D14"/>
    <w:rsid w:val="005F5898"/>
    <w:rsid w:val="005F7CF7"/>
    <w:rsid w:val="006018FC"/>
    <w:rsid w:val="00603A8F"/>
    <w:rsid w:val="00605A94"/>
    <w:rsid w:val="006112FE"/>
    <w:rsid w:val="00615B8E"/>
    <w:rsid w:val="00616F18"/>
    <w:rsid w:val="00634AD4"/>
    <w:rsid w:val="006A4A88"/>
    <w:rsid w:val="0070218C"/>
    <w:rsid w:val="00710981"/>
    <w:rsid w:val="007376FB"/>
    <w:rsid w:val="0074372D"/>
    <w:rsid w:val="007716BD"/>
    <w:rsid w:val="00781356"/>
    <w:rsid w:val="0078747A"/>
    <w:rsid w:val="00791CBE"/>
    <w:rsid w:val="007B2060"/>
    <w:rsid w:val="007B4E42"/>
    <w:rsid w:val="007E113B"/>
    <w:rsid w:val="007E2DFC"/>
    <w:rsid w:val="00816586"/>
    <w:rsid w:val="00827463"/>
    <w:rsid w:val="00837691"/>
    <w:rsid w:val="00840F97"/>
    <w:rsid w:val="00841B65"/>
    <w:rsid w:val="00847D00"/>
    <w:rsid w:val="00862D7C"/>
    <w:rsid w:val="00866D94"/>
    <w:rsid w:val="008673C4"/>
    <w:rsid w:val="00875DAB"/>
    <w:rsid w:val="00891C00"/>
    <w:rsid w:val="008926B4"/>
    <w:rsid w:val="00897781"/>
    <w:rsid w:val="008B1BED"/>
    <w:rsid w:val="008B64E6"/>
    <w:rsid w:val="008E1F5B"/>
    <w:rsid w:val="008F3EA5"/>
    <w:rsid w:val="008F590B"/>
    <w:rsid w:val="00932C3E"/>
    <w:rsid w:val="00933BF9"/>
    <w:rsid w:val="00955A83"/>
    <w:rsid w:val="00956A01"/>
    <w:rsid w:val="00980C69"/>
    <w:rsid w:val="009A0897"/>
    <w:rsid w:val="009A461D"/>
    <w:rsid w:val="009A7810"/>
    <w:rsid w:val="009C3101"/>
    <w:rsid w:val="009D2AF8"/>
    <w:rsid w:val="009E1FF4"/>
    <w:rsid w:val="009F52F2"/>
    <w:rsid w:val="00A477A8"/>
    <w:rsid w:val="00A5253E"/>
    <w:rsid w:val="00A75C2F"/>
    <w:rsid w:val="00AB32F3"/>
    <w:rsid w:val="00B00DB9"/>
    <w:rsid w:val="00B13DDF"/>
    <w:rsid w:val="00B153E0"/>
    <w:rsid w:val="00B16EDA"/>
    <w:rsid w:val="00B21A93"/>
    <w:rsid w:val="00B30023"/>
    <w:rsid w:val="00B3197B"/>
    <w:rsid w:val="00B368B0"/>
    <w:rsid w:val="00B46BA6"/>
    <w:rsid w:val="00B937CD"/>
    <w:rsid w:val="00B979C6"/>
    <w:rsid w:val="00BA7025"/>
    <w:rsid w:val="00BC7F5C"/>
    <w:rsid w:val="00BD74CF"/>
    <w:rsid w:val="00BF46EC"/>
    <w:rsid w:val="00C021E4"/>
    <w:rsid w:val="00C03318"/>
    <w:rsid w:val="00C2396D"/>
    <w:rsid w:val="00C23A39"/>
    <w:rsid w:val="00C24350"/>
    <w:rsid w:val="00C368C1"/>
    <w:rsid w:val="00C7675C"/>
    <w:rsid w:val="00C92848"/>
    <w:rsid w:val="00CB28DF"/>
    <w:rsid w:val="00CB4193"/>
    <w:rsid w:val="00CB51CC"/>
    <w:rsid w:val="00CC2A6D"/>
    <w:rsid w:val="00CC7425"/>
    <w:rsid w:val="00CD06C1"/>
    <w:rsid w:val="00CE36DF"/>
    <w:rsid w:val="00CE59C7"/>
    <w:rsid w:val="00CF754A"/>
    <w:rsid w:val="00D20D83"/>
    <w:rsid w:val="00D326DA"/>
    <w:rsid w:val="00D40939"/>
    <w:rsid w:val="00DA3AA3"/>
    <w:rsid w:val="00DA7AF3"/>
    <w:rsid w:val="00DB10E0"/>
    <w:rsid w:val="00DB2BF4"/>
    <w:rsid w:val="00DB63C1"/>
    <w:rsid w:val="00DE7DC9"/>
    <w:rsid w:val="00DF0ED2"/>
    <w:rsid w:val="00E0534D"/>
    <w:rsid w:val="00E05ADC"/>
    <w:rsid w:val="00E07E94"/>
    <w:rsid w:val="00E10862"/>
    <w:rsid w:val="00E63147"/>
    <w:rsid w:val="00E66107"/>
    <w:rsid w:val="00E70A76"/>
    <w:rsid w:val="00E7659D"/>
    <w:rsid w:val="00E80727"/>
    <w:rsid w:val="00E94643"/>
    <w:rsid w:val="00EE1FDE"/>
    <w:rsid w:val="00EE78B1"/>
    <w:rsid w:val="00EF47DF"/>
    <w:rsid w:val="00EF56B7"/>
    <w:rsid w:val="00EF7213"/>
    <w:rsid w:val="00F06897"/>
    <w:rsid w:val="00F1083C"/>
    <w:rsid w:val="00F21687"/>
    <w:rsid w:val="00F249E9"/>
    <w:rsid w:val="00F32F6D"/>
    <w:rsid w:val="00F423AD"/>
    <w:rsid w:val="00F672F8"/>
    <w:rsid w:val="00F8465C"/>
    <w:rsid w:val="00FC671E"/>
    <w:rsid w:val="00FE1937"/>
    <w:rsid w:val="00FE52A9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5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5B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5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45B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54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5B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0306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20306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26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2088</Words>
  <Characters>11903</Characters>
  <Application>Microsoft Office Word</Application>
  <DocSecurity>0</DocSecurity>
  <Lines>99</Lines>
  <Paragraphs>27</Paragraphs>
  <ScaleCrop>false</ScaleCrop>
  <Company>*</Company>
  <LinksUpToDate>false</LinksUpToDate>
  <CharactersWithSpaces>13964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2021-06-23T07:58:00Z</dcterms:created>
  <dcterms:modified xsi:type="dcterms:W3CDTF">2021-06-23T07:58:00Z</dcterms:modified>
</cp:coreProperties>
</file>