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63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1206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DC77815" wp14:editId="08568DA8">
            <wp:extent cx="734060" cy="893445"/>
            <wp:effectExtent l="0" t="0" r="889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63" w:rsidRPr="00120656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03463" w:rsidRPr="00120656" w:rsidRDefault="00603463" w:rsidP="00603463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20656">
        <w:rPr>
          <w:rFonts w:ascii="Times New Roman" w:eastAsia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20656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603463" w:rsidRPr="00120656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603463" w:rsidRPr="00120656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603463" w:rsidRPr="00120656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ЖЫЛАГЪУЭМ И ЩIЫПIЭ АДМИНИСТРАЦЭ</w:t>
      </w:r>
    </w:p>
    <w:p w:rsidR="00603463" w:rsidRPr="00120656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eastAsia="ru-RU"/>
        </w:rPr>
      </w:pPr>
    </w:p>
    <w:p w:rsidR="00603463" w:rsidRPr="00120656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603463" w:rsidRPr="00120656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ПОСЕЛЕНИЯСЫНЫ ЖЕР ЖЕРЛИ АДМИНИСТРАЦИЯСЫ</w:t>
      </w:r>
    </w:p>
    <w:p w:rsidR="00603463" w:rsidRPr="00A31AF5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75B8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    № 94</w:t>
      </w: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75B8">
        <w:rPr>
          <w:rFonts w:ascii="Times New Roman" w:hAnsi="Times New Roman" w:cs="Times New Roman"/>
          <w:b/>
          <w:sz w:val="26"/>
          <w:szCs w:val="26"/>
          <w:lang w:eastAsia="ru-RU"/>
        </w:rPr>
        <w:t>УНАФЭ                           № 94</w:t>
      </w: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75B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БЕГИМ                           № 94 </w:t>
      </w: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03463" w:rsidRPr="004B75B8" w:rsidRDefault="00603463" w:rsidP="0060346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14</w:t>
      </w:r>
      <w:r w:rsidRPr="004B75B8">
        <w:rPr>
          <w:rFonts w:ascii="Times New Roman" w:hAnsi="Times New Roman"/>
          <w:sz w:val="26"/>
          <w:szCs w:val="26"/>
          <w:lang w:eastAsia="ru-RU"/>
        </w:rPr>
        <w:t>.04.2023г.                                                                                            г.п. Нарткала</w:t>
      </w: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Об утверждении Комиссии и Положения о  комиссии по наградам</w:t>
      </w:r>
    </w:p>
    <w:p w:rsidR="00603463" w:rsidRPr="004B75B8" w:rsidRDefault="00603463" w:rsidP="0060346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Местной администрации городского поселения Нарткала</w:t>
      </w:r>
    </w:p>
    <w:p w:rsidR="00603463" w:rsidRPr="004B75B8" w:rsidRDefault="00603463" w:rsidP="0060346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</w:p>
    <w:p w:rsidR="00603463" w:rsidRPr="004B75B8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463" w:rsidRPr="004B75B8" w:rsidRDefault="00603463" w:rsidP="00603463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 xml:space="preserve">    В соответствии с Федеральным </w:t>
      </w:r>
      <w:hyperlink r:id="rId7" w:history="1">
        <w:r w:rsidRPr="004B75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4B75B8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в целях поощрения граждан, учреждений и организаций всех форм собственности городского поселения Нарткала, Местная администрация  городского поселения Нарткала Урванского муниципального района КБР </w:t>
      </w:r>
    </w:p>
    <w:p w:rsidR="00603463" w:rsidRPr="004B75B8" w:rsidRDefault="00603463" w:rsidP="00603463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603463" w:rsidRPr="004B75B8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4B75B8" w:rsidRDefault="00603463" w:rsidP="0060346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1. Утвердить Состав комиссии по наградам Местной администрации городского поселения Нарткала Урванского муниципального района КБР (приложение N 1).</w:t>
      </w:r>
    </w:p>
    <w:p w:rsidR="00603463" w:rsidRPr="004B75B8" w:rsidRDefault="00603463" w:rsidP="0060346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ar265" w:history="1">
        <w:r w:rsidRPr="004B75B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4B75B8">
        <w:rPr>
          <w:rFonts w:ascii="Times New Roman" w:hAnsi="Times New Roman" w:cs="Times New Roman"/>
          <w:sz w:val="26"/>
          <w:szCs w:val="26"/>
        </w:rPr>
        <w:t xml:space="preserve"> о комиссии по наградам Местной администрации городского поселения Нарткала Урванского муниципального района КБР  (приложение N 2)</w:t>
      </w:r>
    </w:p>
    <w:p w:rsidR="00603463" w:rsidRPr="004B75B8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 xml:space="preserve">3. Признать утратившим силу </w:t>
      </w:r>
      <w:hyperlink r:id="rId8" w:tooltip="Постановление Местной администрации Майского муниципального района КБР от 09.06.2018 N 125 &quot;О Почетной грамоте местной администрации Майского муниципального района&quot; (вместе с &quot;Положением о Почетной грамоте местной администрации Майского муниципального района&quot;)">
        <w:r w:rsidRPr="004B75B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4B75B8">
        <w:rPr>
          <w:rFonts w:ascii="Times New Roman" w:hAnsi="Times New Roman" w:cs="Times New Roman"/>
          <w:sz w:val="26"/>
          <w:szCs w:val="26"/>
        </w:rPr>
        <w:t xml:space="preserve"> местной администрации городского поселения Нарткала от 08 октября 2008 г. N 95 "Об утверждении комиссии по наградам при Главе администрации " </w:t>
      </w:r>
    </w:p>
    <w:p w:rsidR="00603463" w:rsidRPr="004B75B8" w:rsidRDefault="00603463" w:rsidP="0060346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на официальном  сайте Местной администрации г.п. Нарткала Урванского муниципального района КБР</w:t>
      </w:r>
    </w:p>
    <w:p w:rsidR="00603463" w:rsidRPr="004B75B8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603463" w:rsidRPr="004B75B8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5B8">
        <w:rPr>
          <w:rFonts w:ascii="Times New Roman" w:hAnsi="Times New Roman" w:cs="Times New Roman"/>
          <w:sz w:val="26"/>
          <w:szCs w:val="26"/>
        </w:rPr>
        <w:t>6. Настоящее постановление вступает в законную силу со дня его опубликования.</w:t>
      </w: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463" w:rsidRPr="00B22BCC" w:rsidRDefault="00603463" w:rsidP="0060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603463" w:rsidRPr="00B22BCC" w:rsidRDefault="00603463" w:rsidP="0060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B22BCC">
        <w:rPr>
          <w:rFonts w:ascii="Times New Roman" w:hAnsi="Times New Roman" w:cs="Times New Roman"/>
          <w:sz w:val="28"/>
          <w:szCs w:val="28"/>
        </w:rPr>
        <w:tab/>
      </w:r>
      <w:r w:rsidRPr="00B22BCC">
        <w:rPr>
          <w:rFonts w:ascii="Times New Roman" w:hAnsi="Times New Roman" w:cs="Times New Roman"/>
          <w:sz w:val="28"/>
          <w:szCs w:val="28"/>
        </w:rPr>
        <w:tab/>
      </w:r>
      <w:r w:rsidRPr="00B22BCC">
        <w:rPr>
          <w:rFonts w:ascii="Times New Roman" w:hAnsi="Times New Roman" w:cs="Times New Roman"/>
          <w:sz w:val="28"/>
          <w:szCs w:val="28"/>
        </w:rPr>
        <w:tab/>
      </w:r>
      <w:r w:rsidRPr="00B22BC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03463" w:rsidRDefault="00603463" w:rsidP="0060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>Урванского муниципального района КБР                                       А.Х. Бетуганов</w:t>
      </w:r>
    </w:p>
    <w:p w:rsidR="00603463" w:rsidRPr="007A06F2" w:rsidRDefault="00603463" w:rsidP="006034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6F2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03463" w:rsidRPr="007A06F2" w:rsidRDefault="00603463" w:rsidP="006034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6F2">
        <w:rPr>
          <w:rFonts w:ascii="Times New Roman" w:hAnsi="Times New Roman" w:cs="Times New Roman"/>
          <w:sz w:val="24"/>
          <w:szCs w:val="24"/>
        </w:rPr>
        <w:t>к Постановлению МКУ</w:t>
      </w:r>
    </w:p>
    <w:p w:rsidR="00603463" w:rsidRPr="007A06F2" w:rsidRDefault="00603463" w:rsidP="006034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6F2">
        <w:rPr>
          <w:rFonts w:ascii="Times New Roman" w:hAnsi="Times New Roman" w:cs="Times New Roman"/>
          <w:sz w:val="24"/>
          <w:szCs w:val="24"/>
        </w:rPr>
        <w:t>«Местная администрация г.п.Нарткала УМР КБР»</w:t>
      </w: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 14.04.</w:t>
      </w:r>
      <w:r w:rsidRPr="007A06F2">
        <w:rPr>
          <w:rFonts w:ascii="Times New Roman" w:hAnsi="Times New Roman" w:cs="Times New Roman"/>
          <w:sz w:val="24"/>
          <w:szCs w:val="24"/>
        </w:rPr>
        <w:t>2023г. №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B67185" w:rsidRDefault="00603463" w:rsidP="006034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>Состав комиссии по наградам</w:t>
      </w:r>
      <w:r w:rsidRPr="00B67185">
        <w:rPr>
          <w:rFonts w:ascii="Arial" w:hAnsi="Arial" w:cs="Arial"/>
          <w:sz w:val="26"/>
          <w:szCs w:val="26"/>
        </w:rPr>
        <w:t xml:space="preserve"> </w:t>
      </w:r>
    </w:p>
    <w:p w:rsidR="00603463" w:rsidRPr="00B67185" w:rsidRDefault="00603463" w:rsidP="00603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>Местной администрации городского поселения Нарткала</w:t>
      </w:r>
    </w:p>
    <w:p w:rsidR="00603463" w:rsidRPr="00B67185" w:rsidRDefault="00603463" w:rsidP="00603463">
      <w:pPr>
        <w:spacing w:after="0" w:line="240" w:lineRule="auto"/>
        <w:jc w:val="center"/>
        <w:rPr>
          <w:rFonts w:ascii="Arial" w:hAnsi="Arial" w:cs="Arial"/>
          <w:color w:val="3C3C3C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</w:p>
    <w:p w:rsidR="00603463" w:rsidRPr="00B67185" w:rsidRDefault="00603463" w:rsidP="00603463">
      <w:pPr>
        <w:pStyle w:val="a4"/>
        <w:spacing w:before="0" w:beforeAutospacing="0" w:after="115" w:afterAutospacing="0"/>
        <w:ind w:firstLine="142"/>
        <w:rPr>
          <w:sz w:val="26"/>
          <w:szCs w:val="26"/>
        </w:rPr>
      </w:pPr>
      <w:r w:rsidRPr="00B67185">
        <w:rPr>
          <w:sz w:val="26"/>
          <w:szCs w:val="26"/>
        </w:rPr>
        <w:br/>
      </w:r>
    </w:p>
    <w:p w:rsidR="00603463" w:rsidRDefault="00603463" w:rsidP="00603463">
      <w:pPr>
        <w:pStyle w:val="a4"/>
        <w:spacing w:before="0" w:beforeAutospacing="0" w:after="0" w:afterAutospacing="0"/>
        <w:ind w:left="2268" w:hanging="2268"/>
        <w:jc w:val="both"/>
        <w:rPr>
          <w:sz w:val="26"/>
          <w:szCs w:val="26"/>
        </w:rPr>
      </w:pPr>
      <w:r w:rsidRPr="00B67185">
        <w:rPr>
          <w:sz w:val="26"/>
          <w:szCs w:val="26"/>
        </w:rPr>
        <w:t xml:space="preserve">- Бетуганов А.Х., Глава Местной администрации  </w:t>
      </w:r>
      <w:r>
        <w:rPr>
          <w:sz w:val="26"/>
          <w:szCs w:val="26"/>
        </w:rPr>
        <w:t>г.п.</w:t>
      </w:r>
      <w:r w:rsidRPr="00B67185">
        <w:rPr>
          <w:sz w:val="26"/>
          <w:szCs w:val="26"/>
        </w:rPr>
        <w:t xml:space="preserve"> Нарткала, </w:t>
      </w:r>
      <w:r w:rsidRPr="00B67185">
        <w:rPr>
          <w:b/>
          <w:sz w:val="26"/>
          <w:szCs w:val="26"/>
        </w:rPr>
        <w:t>председатель комиссии</w:t>
      </w:r>
      <w:r w:rsidRPr="00B67185">
        <w:rPr>
          <w:sz w:val="26"/>
          <w:szCs w:val="26"/>
        </w:rPr>
        <w:t>;</w:t>
      </w:r>
    </w:p>
    <w:p w:rsidR="00603463" w:rsidRPr="00B67185" w:rsidRDefault="00603463" w:rsidP="00603463">
      <w:pPr>
        <w:pStyle w:val="a4"/>
        <w:spacing w:before="0" w:beforeAutospacing="0" w:after="0" w:afterAutospacing="0"/>
        <w:ind w:firstLine="142"/>
        <w:jc w:val="both"/>
        <w:rPr>
          <w:sz w:val="26"/>
          <w:szCs w:val="26"/>
        </w:rPr>
      </w:pPr>
    </w:p>
    <w:p w:rsidR="00603463" w:rsidRDefault="00603463" w:rsidP="00603463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 xml:space="preserve">- Шогенов Х.С., первый зам Главы Местной администрации г.п. Нарткала, </w:t>
      </w:r>
      <w:r w:rsidRPr="00B67185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</w:t>
      </w:r>
      <w:r w:rsidRPr="00B67185">
        <w:rPr>
          <w:rFonts w:ascii="Times New Roman" w:hAnsi="Times New Roman" w:cs="Times New Roman"/>
          <w:sz w:val="26"/>
          <w:szCs w:val="26"/>
        </w:rPr>
        <w:t>;</w:t>
      </w:r>
    </w:p>
    <w:p w:rsidR="00603463" w:rsidRPr="00B67185" w:rsidRDefault="00603463" w:rsidP="00603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B67185" w:rsidRDefault="00603463" w:rsidP="00603463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 xml:space="preserve">- Кушхова Р.М.,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67185">
        <w:rPr>
          <w:rFonts w:ascii="Times New Roman" w:hAnsi="Times New Roman" w:cs="Times New Roman"/>
          <w:sz w:val="26"/>
          <w:szCs w:val="26"/>
        </w:rPr>
        <w:t xml:space="preserve">главный специалист по социальным, организационным  вопросам  и по подготовке ответов на входящую корреспонденцию, </w:t>
      </w:r>
      <w:r w:rsidRPr="00B67185">
        <w:rPr>
          <w:rFonts w:ascii="Times New Roman" w:hAnsi="Times New Roman" w:cs="Times New Roman"/>
          <w:b/>
          <w:sz w:val="26"/>
          <w:szCs w:val="26"/>
        </w:rPr>
        <w:t>секретарь комиссии</w:t>
      </w:r>
      <w:r w:rsidRPr="00B67185">
        <w:rPr>
          <w:rFonts w:ascii="Times New Roman" w:hAnsi="Times New Roman" w:cs="Times New Roman"/>
          <w:sz w:val="26"/>
          <w:szCs w:val="26"/>
        </w:rPr>
        <w:t>;</w:t>
      </w:r>
    </w:p>
    <w:p w:rsidR="00603463" w:rsidRDefault="00603463" w:rsidP="006034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3463" w:rsidRDefault="00603463" w:rsidP="00603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185">
        <w:rPr>
          <w:rFonts w:ascii="Times New Roman" w:hAnsi="Times New Roman" w:cs="Times New Roman"/>
          <w:b/>
          <w:sz w:val="26"/>
          <w:szCs w:val="26"/>
        </w:rPr>
        <w:t>Члены комиссии</w:t>
      </w:r>
      <w:r w:rsidRPr="00B67185">
        <w:rPr>
          <w:rFonts w:ascii="Times New Roman" w:hAnsi="Times New Roman" w:cs="Times New Roman"/>
          <w:sz w:val="26"/>
          <w:szCs w:val="26"/>
        </w:rPr>
        <w:t>:</w:t>
      </w:r>
    </w:p>
    <w:p w:rsidR="00603463" w:rsidRDefault="00603463" w:rsidP="00603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463" w:rsidRDefault="00603463" w:rsidP="0060346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 xml:space="preserve">- Тхостова Р.Х., начальник отдела по вопросам социальной, организационной, кадровой  работы и муниципальной службы; </w:t>
      </w:r>
    </w:p>
    <w:p w:rsidR="00603463" w:rsidRPr="00B67185" w:rsidRDefault="00603463" w:rsidP="00603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Default="00603463" w:rsidP="00603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>- Бекшокова Д.А., начальник отдела бухгалтерского учета и отчетности;</w:t>
      </w:r>
    </w:p>
    <w:p w:rsidR="00603463" w:rsidRPr="00B67185" w:rsidRDefault="00603463" w:rsidP="00603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B67185" w:rsidRDefault="00603463" w:rsidP="0060346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>- Маирова С.Х., главный специалист по правовому обеспечению деятельности ОМСУ.</w:t>
      </w:r>
    </w:p>
    <w:p w:rsidR="00603463" w:rsidRPr="00B67185" w:rsidRDefault="00603463" w:rsidP="0060346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 xml:space="preserve">- Акимова О.В.,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67185">
        <w:rPr>
          <w:rFonts w:ascii="Times New Roman" w:hAnsi="Times New Roman" w:cs="Times New Roman"/>
          <w:sz w:val="26"/>
          <w:szCs w:val="26"/>
        </w:rPr>
        <w:t xml:space="preserve">депутат Совета местного самоуправления г.п. Нарткала, главный инспектор </w:t>
      </w:r>
      <w:r w:rsidRPr="00B67185">
        <w:rPr>
          <w:rFonts w:ascii="Times New Roman" w:hAnsi="Times New Roman" w:cs="Times New Roman"/>
          <w:bCs/>
          <w:sz w:val="26"/>
          <w:szCs w:val="26"/>
        </w:rPr>
        <w:t>ГКУ «Республиканский Центр труда, занятости и социальной защиты населения» Филиал по Урванскому району.</w:t>
      </w:r>
    </w:p>
    <w:p w:rsidR="00603463" w:rsidRPr="00B67185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603463" w:rsidRPr="00B67185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603463" w:rsidRPr="00B67185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603463" w:rsidRPr="00B67185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603463" w:rsidRPr="00B67185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7A06F2" w:rsidRDefault="00603463" w:rsidP="006034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603463" w:rsidRPr="007A06F2" w:rsidRDefault="00603463" w:rsidP="006034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6F2">
        <w:rPr>
          <w:rFonts w:ascii="Times New Roman" w:hAnsi="Times New Roman" w:cs="Times New Roman"/>
          <w:sz w:val="24"/>
          <w:szCs w:val="24"/>
        </w:rPr>
        <w:t>к Постановлению МКУ</w:t>
      </w:r>
    </w:p>
    <w:p w:rsidR="00603463" w:rsidRPr="007A06F2" w:rsidRDefault="00603463" w:rsidP="006034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6F2">
        <w:rPr>
          <w:rFonts w:ascii="Times New Roman" w:hAnsi="Times New Roman" w:cs="Times New Roman"/>
          <w:sz w:val="24"/>
          <w:szCs w:val="24"/>
        </w:rPr>
        <w:t>«Местная администрация г.п.Нарткала УМР КБР»</w:t>
      </w: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 14.04.</w:t>
      </w:r>
      <w:r w:rsidRPr="007A06F2">
        <w:rPr>
          <w:rFonts w:ascii="Times New Roman" w:hAnsi="Times New Roman" w:cs="Times New Roman"/>
          <w:sz w:val="24"/>
          <w:szCs w:val="24"/>
        </w:rPr>
        <w:t>2023г. №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3C67D0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03463" w:rsidRPr="00B67185" w:rsidRDefault="00603463" w:rsidP="00603463">
      <w:pPr>
        <w:autoSpaceDE w:val="0"/>
        <w:autoSpaceDN w:val="0"/>
        <w:adjustRightInd w:val="0"/>
        <w:spacing w:after="0" w:line="240" w:lineRule="auto"/>
        <w:ind w:left="567" w:right="83"/>
        <w:jc w:val="center"/>
        <w:rPr>
          <w:rFonts w:ascii="Times New Roman" w:hAnsi="Times New Roman" w:cs="Times New Roman"/>
          <w:sz w:val="28"/>
          <w:szCs w:val="28"/>
        </w:rPr>
      </w:pPr>
      <w:r w:rsidRPr="00B67185">
        <w:rPr>
          <w:rFonts w:ascii="Times New Roman" w:hAnsi="Times New Roman" w:cs="Times New Roman"/>
          <w:sz w:val="28"/>
          <w:szCs w:val="28"/>
        </w:rPr>
        <w:t xml:space="preserve">Положение о Комиссии по наградам </w:t>
      </w:r>
    </w:p>
    <w:p w:rsidR="00603463" w:rsidRPr="00B67185" w:rsidRDefault="00603463" w:rsidP="00603463">
      <w:pPr>
        <w:autoSpaceDE w:val="0"/>
        <w:autoSpaceDN w:val="0"/>
        <w:adjustRightInd w:val="0"/>
        <w:spacing w:after="0" w:line="240" w:lineRule="auto"/>
        <w:ind w:left="567" w:right="83"/>
        <w:jc w:val="center"/>
        <w:rPr>
          <w:rFonts w:ascii="Times New Roman" w:hAnsi="Times New Roman" w:cs="Times New Roman"/>
          <w:sz w:val="28"/>
          <w:szCs w:val="28"/>
        </w:rPr>
      </w:pPr>
      <w:r w:rsidRPr="00B67185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Нарткала</w:t>
      </w:r>
    </w:p>
    <w:p w:rsidR="00603463" w:rsidRPr="00B67185" w:rsidRDefault="00603463" w:rsidP="00603463">
      <w:pPr>
        <w:spacing w:after="0" w:line="240" w:lineRule="auto"/>
        <w:jc w:val="center"/>
        <w:rPr>
          <w:rFonts w:ascii="Arial" w:hAnsi="Arial" w:cs="Arial"/>
          <w:color w:val="3C3C3C"/>
          <w:sz w:val="26"/>
          <w:szCs w:val="26"/>
        </w:rPr>
      </w:pPr>
      <w:r w:rsidRPr="00B67185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</w:p>
    <w:p w:rsidR="00603463" w:rsidRPr="00D01E49" w:rsidRDefault="00603463" w:rsidP="00603463">
      <w:pPr>
        <w:autoSpaceDE w:val="0"/>
        <w:autoSpaceDN w:val="0"/>
        <w:adjustRightInd w:val="0"/>
        <w:spacing w:after="0" w:line="240" w:lineRule="auto"/>
        <w:ind w:left="567"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left="567" w:right="83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64F35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F64F35" w:rsidRDefault="00603463" w:rsidP="0060346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right="83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по наградам при Местной а</w:t>
      </w:r>
      <w:r w:rsidRPr="00F64F35">
        <w:rPr>
          <w:rFonts w:ascii="Times New Roman" w:hAnsi="Times New Roman" w:cs="Times New Roman"/>
          <w:sz w:val="26"/>
          <w:szCs w:val="26"/>
        </w:rPr>
        <w:t>дминистрации городского поселения Нарткала (далее – Комиссия) создана:</w:t>
      </w:r>
    </w:p>
    <w:p w:rsidR="00603463" w:rsidRPr="00F64F35" w:rsidRDefault="00603463" w:rsidP="00603463">
      <w:pPr>
        <w:pStyle w:val="a3"/>
        <w:tabs>
          <w:tab w:val="left" w:pos="284"/>
        </w:tabs>
        <w:spacing w:after="0" w:line="240" w:lineRule="auto"/>
        <w:ind w:left="0"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- для рассмотрения материалов о награждении, направляемых в</w:t>
      </w:r>
      <w:r>
        <w:rPr>
          <w:rFonts w:ascii="Times New Roman" w:hAnsi="Times New Roman" w:cs="Times New Roman"/>
          <w:sz w:val="26"/>
          <w:szCs w:val="26"/>
        </w:rPr>
        <w:t xml:space="preserve"> Местную </w:t>
      </w:r>
      <w:r w:rsidRPr="00F64F35">
        <w:rPr>
          <w:rFonts w:ascii="Times New Roman" w:hAnsi="Times New Roman" w:cs="Times New Roman"/>
          <w:sz w:val="26"/>
          <w:szCs w:val="26"/>
        </w:rPr>
        <w:t xml:space="preserve"> администрацию городского поселения Нарткала</w:t>
      </w:r>
      <w:r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 (далее - Администрация города)</w:t>
      </w:r>
      <w:r w:rsidRPr="00F64F35">
        <w:rPr>
          <w:rFonts w:ascii="Times New Roman" w:hAnsi="Times New Roman" w:cs="Times New Roman"/>
          <w:sz w:val="26"/>
          <w:szCs w:val="26"/>
        </w:rPr>
        <w:t xml:space="preserve"> коллективами предприятий, учреждений, организаций (независимо от форм собственности), общественными объединениями, органами местного самоуправления городского поселения Нарткала  (далее – городское поселение).</w:t>
      </w:r>
    </w:p>
    <w:p w:rsidR="00603463" w:rsidRPr="00F64F35" w:rsidRDefault="00603463" w:rsidP="00603463">
      <w:pPr>
        <w:pStyle w:val="a3"/>
        <w:tabs>
          <w:tab w:val="left" w:pos="284"/>
        </w:tabs>
        <w:spacing w:after="0" w:line="240" w:lineRule="auto"/>
        <w:ind w:left="0"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 xml:space="preserve">- для рассмотрения материалов и подготовки предложений по вопросам, связанным с награждениями государственными наградами Российской Федерации, Кабардино-Балкарской республики, </w:t>
      </w:r>
      <w:r>
        <w:rPr>
          <w:rFonts w:ascii="Times New Roman" w:hAnsi="Times New Roman" w:cs="Times New Roman"/>
          <w:sz w:val="26"/>
          <w:szCs w:val="26"/>
        </w:rPr>
        <w:t xml:space="preserve">наградами </w:t>
      </w:r>
      <w:r w:rsidRPr="00F64F35">
        <w:rPr>
          <w:rFonts w:ascii="Times New Roman" w:hAnsi="Times New Roman" w:cs="Times New Roman"/>
          <w:sz w:val="26"/>
          <w:szCs w:val="26"/>
        </w:rPr>
        <w:t>Ур</w:t>
      </w:r>
      <w:r>
        <w:rPr>
          <w:rFonts w:ascii="Times New Roman" w:hAnsi="Times New Roman" w:cs="Times New Roman"/>
          <w:sz w:val="26"/>
          <w:szCs w:val="26"/>
        </w:rPr>
        <w:t>ванского муниципального района и А</w:t>
      </w:r>
      <w:r w:rsidRPr="00F64F35">
        <w:rPr>
          <w:rFonts w:ascii="Times New Roman" w:hAnsi="Times New Roman" w:cs="Times New Roman"/>
          <w:sz w:val="26"/>
          <w:szCs w:val="26"/>
        </w:rPr>
        <w:t>дминистрации городского поселения Нарткала.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1.2. В своей деятельности Комиссия руководствуется действующим законодательством, Конституцией Российской Федерации,  нормативными правовыми актами о наградах Российской Федерации и КБР, Уставом городского поселения Нарткала, а также настоящим Положением.</w:t>
      </w:r>
    </w:p>
    <w:p w:rsidR="00603463" w:rsidRPr="00F64F35" w:rsidRDefault="00603463" w:rsidP="00603463">
      <w:pPr>
        <w:pStyle w:val="2"/>
        <w:ind w:right="83" w:firstLine="0"/>
        <w:rPr>
          <w:sz w:val="26"/>
          <w:szCs w:val="26"/>
        </w:rPr>
      </w:pPr>
      <w:r w:rsidRPr="00F64F35">
        <w:rPr>
          <w:sz w:val="26"/>
          <w:szCs w:val="26"/>
        </w:rPr>
        <w:t>1.3.</w:t>
      </w:r>
      <w:r>
        <w:rPr>
          <w:sz w:val="26"/>
          <w:szCs w:val="26"/>
        </w:rPr>
        <w:t xml:space="preserve"> </w:t>
      </w:r>
      <w:r w:rsidRPr="00F64F35">
        <w:rPr>
          <w:sz w:val="26"/>
          <w:szCs w:val="26"/>
        </w:rPr>
        <w:t xml:space="preserve">Комиссия является постоянно действующим органом при </w:t>
      </w:r>
      <w:r>
        <w:rPr>
          <w:bCs/>
          <w:sz w:val="26"/>
          <w:szCs w:val="26"/>
        </w:rPr>
        <w:t>А</w:t>
      </w:r>
      <w:r w:rsidRPr="00F64F35">
        <w:rPr>
          <w:bCs/>
          <w:sz w:val="26"/>
          <w:szCs w:val="26"/>
        </w:rPr>
        <w:t>дминистрации</w:t>
      </w:r>
      <w:r w:rsidRPr="00F64F35">
        <w:rPr>
          <w:sz w:val="26"/>
          <w:szCs w:val="26"/>
        </w:rPr>
        <w:t xml:space="preserve"> города и работает на общественных началах, ее состав формируется из представителей </w:t>
      </w:r>
      <w:r>
        <w:rPr>
          <w:sz w:val="26"/>
          <w:szCs w:val="26"/>
        </w:rPr>
        <w:t>А</w:t>
      </w:r>
      <w:r w:rsidRPr="00F64F35">
        <w:rPr>
          <w:sz w:val="26"/>
          <w:szCs w:val="26"/>
        </w:rPr>
        <w:t>дминистрации города, депутатов Совета местного самоуправления, в количестве не более 7 человек.</w:t>
      </w:r>
    </w:p>
    <w:p w:rsidR="00603463" w:rsidRPr="00F64F35" w:rsidRDefault="00603463" w:rsidP="00603463">
      <w:pPr>
        <w:pStyle w:val="2"/>
        <w:ind w:right="83" w:firstLine="0"/>
        <w:rPr>
          <w:sz w:val="26"/>
          <w:szCs w:val="26"/>
        </w:rPr>
      </w:pPr>
      <w:r w:rsidRPr="00F64F35">
        <w:rPr>
          <w:sz w:val="26"/>
          <w:szCs w:val="26"/>
        </w:rPr>
        <w:t>1.5. Комиссия состоит из председателя, заместителя председателя, секретаря и членов Комиссии.</w:t>
      </w:r>
    </w:p>
    <w:p w:rsidR="00603463" w:rsidRPr="00F64F35" w:rsidRDefault="00603463" w:rsidP="00603463">
      <w:pPr>
        <w:pStyle w:val="2"/>
        <w:ind w:right="83" w:firstLine="0"/>
        <w:rPr>
          <w:sz w:val="26"/>
          <w:szCs w:val="26"/>
        </w:rPr>
      </w:pPr>
      <w:r w:rsidRPr="00F64F35">
        <w:rPr>
          <w:sz w:val="26"/>
          <w:szCs w:val="26"/>
        </w:rPr>
        <w:t>1.6. Все члены Комиссии при принятии решений обладают равными правами.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64F35">
        <w:rPr>
          <w:rFonts w:ascii="Times New Roman" w:hAnsi="Times New Roman" w:cs="Times New Roman"/>
          <w:b/>
          <w:bCs/>
          <w:sz w:val="26"/>
          <w:szCs w:val="26"/>
        </w:rPr>
        <w:t>II. Функции Комиссии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 xml:space="preserve">   Комиссия осуществляет следующие функции: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2.1. Рассматр</w:t>
      </w:r>
      <w:r>
        <w:rPr>
          <w:rFonts w:ascii="Times New Roman" w:hAnsi="Times New Roman" w:cs="Times New Roman"/>
          <w:sz w:val="26"/>
          <w:szCs w:val="26"/>
        </w:rPr>
        <w:t xml:space="preserve">ивает материалы о награждении, </w:t>
      </w:r>
      <w:r w:rsidRPr="00F64F35">
        <w:rPr>
          <w:rFonts w:ascii="Times New Roman" w:hAnsi="Times New Roman" w:cs="Times New Roman"/>
          <w:sz w:val="26"/>
          <w:szCs w:val="26"/>
        </w:rPr>
        <w:t>поощрении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F64F35">
        <w:rPr>
          <w:rFonts w:ascii="Times New Roman" w:hAnsi="Times New Roman" w:cs="Times New Roman"/>
          <w:sz w:val="26"/>
          <w:szCs w:val="26"/>
        </w:rPr>
        <w:t xml:space="preserve"> готовит проекты соответствующих 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Местной администрации </w:t>
      </w:r>
      <w:r w:rsidRPr="00F64F35">
        <w:rPr>
          <w:rFonts w:ascii="Times New Roman" w:hAnsi="Times New Roman" w:cs="Times New Roman"/>
          <w:sz w:val="26"/>
          <w:szCs w:val="26"/>
        </w:rPr>
        <w:t>городского поселения Нарткала.</w:t>
      </w:r>
    </w:p>
    <w:p w:rsidR="00603463" w:rsidRPr="00F64F35" w:rsidRDefault="00603463" w:rsidP="00603463">
      <w:pPr>
        <w:spacing w:after="0" w:line="240" w:lineRule="auto"/>
        <w:ind w:right="83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 xml:space="preserve">2.2. Взаимодействует с Комиссией по наградам при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64F35">
        <w:rPr>
          <w:rFonts w:ascii="Times New Roman" w:hAnsi="Times New Roman" w:cs="Times New Roman"/>
          <w:sz w:val="26"/>
          <w:szCs w:val="26"/>
        </w:rPr>
        <w:t>дминистрации Урванского муниципального  района</w:t>
      </w:r>
      <w:r>
        <w:rPr>
          <w:rFonts w:ascii="Times New Roman" w:hAnsi="Times New Roman" w:cs="Times New Roman"/>
          <w:sz w:val="26"/>
          <w:szCs w:val="26"/>
        </w:rPr>
        <w:t xml:space="preserve"> КБР</w:t>
      </w:r>
      <w:r w:rsidRPr="00F64F35">
        <w:rPr>
          <w:rFonts w:ascii="Times New Roman" w:hAnsi="Times New Roman" w:cs="Times New Roman"/>
          <w:sz w:val="26"/>
          <w:szCs w:val="26"/>
        </w:rPr>
        <w:t>.</w:t>
      </w:r>
    </w:p>
    <w:p w:rsidR="00603463" w:rsidRPr="00F64F35" w:rsidRDefault="00603463" w:rsidP="00603463">
      <w:pPr>
        <w:tabs>
          <w:tab w:val="left" w:pos="720"/>
        </w:tabs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 xml:space="preserve">2.3. Рассматривает кандидатуры, представленные документы и принимает решение о направлении предложений для представления к наградам Урванского муниципального </w:t>
      </w:r>
      <w:r w:rsidRPr="00F64F35">
        <w:rPr>
          <w:rFonts w:ascii="Times New Roman" w:hAnsi="Times New Roman" w:cs="Times New Roman"/>
          <w:sz w:val="26"/>
          <w:szCs w:val="26"/>
        </w:rPr>
        <w:lastRenderedPageBreak/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КБР</w:t>
      </w:r>
      <w:r w:rsidRPr="00F64F35">
        <w:rPr>
          <w:rFonts w:ascii="Times New Roman" w:hAnsi="Times New Roman" w:cs="Times New Roman"/>
          <w:sz w:val="26"/>
          <w:szCs w:val="26"/>
        </w:rPr>
        <w:t xml:space="preserve">, Кабардино-Балкарской республики, Российской Федерации в Комиссию по наградам при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64F35">
        <w:rPr>
          <w:rFonts w:ascii="Times New Roman" w:hAnsi="Times New Roman" w:cs="Times New Roman"/>
          <w:sz w:val="26"/>
          <w:szCs w:val="26"/>
        </w:rPr>
        <w:t>дминистрации Урванского муниципального  района;</w:t>
      </w:r>
    </w:p>
    <w:p w:rsidR="00603463" w:rsidRPr="00F64F35" w:rsidRDefault="00603463" w:rsidP="00603463">
      <w:pPr>
        <w:tabs>
          <w:tab w:val="left" w:pos="720"/>
        </w:tabs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2.4.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35">
        <w:rPr>
          <w:rFonts w:ascii="Times New Roman" w:hAnsi="Times New Roman" w:cs="Times New Roman"/>
          <w:sz w:val="26"/>
          <w:szCs w:val="26"/>
        </w:rPr>
        <w:t>Комиссия готовит предложения об учреждении и упразднении наград и почетных званий.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2.5.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35">
        <w:rPr>
          <w:rFonts w:ascii="Times New Roman" w:hAnsi="Times New Roman" w:cs="Times New Roman"/>
          <w:sz w:val="26"/>
          <w:szCs w:val="26"/>
        </w:rPr>
        <w:t>Комиссия осуществляет иные полномочия, связанные с вопр</w:t>
      </w:r>
      <w:r>
        <w:rPr>
          <w:rFonts w:ascii="Times New Roman" w:hAnsi="Times New Roman" w:cs="Times New Roman"/>
          <w:sz w:val="26"/>
          <w:szCs w:val="26"/>
        </w:rPr>
        <w:t>осами награждения по поручению Г</w:t>
      </w:r>
      <w:r w:rsidRPr="00F64F35">
        <w:rPr>
          <w:rFonts w:ascii="Times New Roman" w:hAnsi="Times New Roman" w:cs="Times New Roman"/>
          <w:sz w:val="26"/>
          <w:szCs w:val="26"/>
        </w:rPr>
        <w:t xml:space="preserve">лавы </w:t>
      </w:r>
      <w:r w:rsidRPr="00F64F35">
        <w:rPr>
          <w:rFonts w:ascii="Times New Roman" w:hAnsi="Times New Roman" w:cs="Times New Roman"/>
          <w:bCs/>
          <w:sz w:val="26"/>
          <w:szCs w:val="26"/>
        </w:rPr>
        <w:t>администрации</w:t>
      </w:r>
      <w:r w:rsidRPr="00F64F35">
        <w:rPr>
          <w:rFonts w:ascii="Times New Roman" w:hAnsi="Times New Roman" w:cs="Times New Roman"/>
          <w:sz w:val="26"/>
          <w:szCs w:val="26"/>
        </w:rPr>
        <w:t xml:space="preserve"> города.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29"/>
      <w:bookmarkEnd w:id="1"/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64F35">
        <w:rPr>
          <w:rFonts w:ascii="Times New Roman" w:hAnsi="Times New Roman" w:cs="Times New Roman"/>
          <w:b/>
          <w:bCs/>
          <w:sz w:val="26"/>
          <w:szCs w:val="26"/>
        </w:rPr>
        <w:t>III. Права Комиссии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Комиссия для осуществления возложенных на нее функций имеет право: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3.1. Запрашивать от государственных органов, организаций дополнительные материалы и сведения для подготовки решений о награждении.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3.2. Рассматривать  предложения, заявления и жалобы по вопросам награждения 3.3. Заслушивать представителей предприятий, организаций, учреждений, государственных органов, органов местного самоуправления, ходатайствующих о награждении.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3.4. Готовить рекомендации по представлению предприятий, учреждений и граждан к награждению Почетной грамотой и Благодарственным письмом.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3.5. Комиссия может принять следующие решения: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- о поддержке ходатайства о награждении или отказе в награждении;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- об изменении вида поощрения, к которому представлено лицо.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- о возврате материалов, представленных на рассмотрение комиссии, в случае их некачественного оформления и несоблюдения сроков и порядка представления;</w:t>
      </w:r>
    </w:p>
    <w:p w:rsidR="00603463" w:rsidRPr="00F64F35" w:rsidRDefault="00603463" w:rsidP="00603463">
      <w:pPr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-о  приглашении в установленном порядке на свои заседания представителей предприятий, учреждений, в том числе общественных;</w:t>
      </w:r>
    </w:p>
    <w:p w:rsidR="00603463" w:rsidRPr="00F64F35" w:rsidRDefault="00603463" w:rsidP="00603463">
      <w:pPr>
        <w:spacing w:after="0" w:line="240" w:lineRule="auto"/>
        <w:ind w:right="83"/>
        <w:rPr>
          <w:rFonts w:ascii="Times New Roman" w:hAnsi="Times New Roman" w:cs="Times New Roman"/>
          <w:sz w:val="26"/>
          <w:szCs w:val="26"/>
        </w:rPr>
      </w:pP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64F35">
        <w:rPr>
          <w:rFonts w:ascii="Times New Roman" w:hAnsi="Times New Roman" w:cs="Times New Roman"/>
          <w:b/>
          <w:bCs/>
          <w:sz w:val="26"/>
          <w:szCs w:val="26"/>
        </w:rPr>
        <w:t>IV. Организация работы Комиссии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4.1. Заседания Комиссии проводятся по мере необходимости.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4.2. Руководит заседанием Комиссии председатель Комиссии, а в его отсутствие - заместитель председателя Комиссии.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4.3. Заседание Комиссии считается правомочным, если на нем присутствует более половины членов Комиссии. Решение Комиссии о представлении к награждению принимается простым большинством голосов присутствующих членов Комиссии. При равенстве числа голосов, голос председательствующего на заседании Комиссии является решающим.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4.4. При возникновении прямой или косвенной личной заинтересованности члена Комиссии он обязан до начала заседания заявить об этом. В таком случае соответствующий член Комиссии не принимает участия в рассмотрении указанных вопросов.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t>4.5. Решение Комиссии оформляется протоколом, который подписывается председателем Комиссии (в его отсутствие – заместителем председателя Комиссии) и секретарем Комиссии. В отсутствие секретаря Комиссии его обязанности исполняет один из членов Комиссии по указанию председателя Комиссии.</w:t>
      </w:r>
    </w:p>
    <w:p w:rsidR="00603463" w:rsidRPr="00F64F35" w:rsidRDefault="00603463" w:rsidP="00603463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 w:cs="Times New Roman"/>
          <w:sz w:val="26"/>
          <w:szCs w:val="26"/>
        </w:rPr>
      </w:pPr>
      <w:r w:rsidRPr="00F64F35">
        <w:rPr>
          <w:rFonts w:ascii="Times New Roman" w:hAnsi="Times New Roman" w:cs="Times New Roman"/>
          <w:sz w:val="26"/>
          <w:szCs w:val="26"/>
        </w:rPr>
        <w:lastRenderedPageBreak/>
        <w:t>4.6. Ведение делопроизводства Комиссии, хранение и использование документов возлагается на секретаря Комиссии. Учет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35">
        <w:rPr>
          <w:rFonts w:ascii="Times New Roman" w:hAnsi="Times New Roman" w:cs="Times New Roman"/>
          <w:sz w:val="26"/>
          <w:szCs w:val="26"/>
        </w:rPr>
        <w:t>награжденных  производится в письменном  виде секретарем комиссии.</w:t>
      </w:r>
    </w:p>
    <w:p w:rsidR="00603463" w:rsidRDefault="00603463" w:rsidP="006034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DB2BF4" w:rsidRDefault="00DB2BF4"/>
    <w:sectPr w:rsidR="00DB2BF4" w:rsidSect="0060346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1A8A"/>
    <w:multiLevelType w:val="multilevel"/>
    <w:tmpl w:val="CDE2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B8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B8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463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60346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03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0346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60346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03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0346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61864BBA61DE485F22CC5CB75D1FE974D783AE3DFF2A21962B40D9C580CAEF62C0A99FAEC68FCBDB972299C532412DQ7r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9AECCFB53B3D7565D392C205807A618008D5BBF6D0EAF9FB7EC114E889EEA2C2B4BDF74A6953179264477442v3I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1270</Words>
  <Characters>7240</Characters>
  <Application>Microsoft Office Word</Application>
  <DocSecurity>0</DocSecurity>
  <Lines>60</Lines>
  <Paragraphs>16</Paragraphs>
  <ScaleCrop>false</ScaleCrop>
  <Company>*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2023-04-17T07:10:00Z</dcterms:created>
  <dcterms:modified xsi:type="dcterms:W3CDTF">2023-04-17T07:11:00Z</dcterms:modified>
</cp:coreProperties>
</file>