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77240807" wp14:editId="3C54EFCD">
            <wp:extent cx="731520" cy="891540"/>
            <wp:effectExtent l="0" t="0" r="0" b="381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C51808" w:rsidRDefault="00C51808" w:rsidP="00C51808">
      <w:pPr>
        <w:tabs>
          <w:tab w:val="left" w:pos="0"/>
          <w:tab w:val="left" w:pos="518"/>
        </w:tabs>
        <w:spacing w:after="0" w:line="240" w:lineRule="auto"/>
        <w:ind w:firstLine="284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</w:p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ЩIЫПIЭ АДМИНИСТРАЦЭ</w:t>
      </w:r>
    </w:p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lang w:eastAsia="ru-RU"/>
        </w:rPr>
      </w:pPr>
    </w:p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lang w:eastAsia="ru-RU"/>
        </w:rPr>
      </w:pPr>
    </w:p>
    <w:p w:rsidR="00C51808" w:rsidRPr="00701153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№ 300</w:t>
      </w:r>
    </w:p>
    <w:p w:rsidR="00C51808" w:rsidRPr="00701153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C51808" w:rsidRPr="00701153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01153">
        <w:rPr>
          <w:rFonts w:ascii="Times New Roman" w:hAnsi="Times New Roman"/>
          <w:b/>
          <w:sz w:val="26"/>
          <w:szCs w:val="26"/>
          <w:lang w:eastAsia="ru-RU"/>
        </w:rPr>
        <w:t>УНА</w:t>
      </w:r>
      <w:r>
        <w:rPr>
          <w:rFonts w:ascii="Times New Roman" w:hAnsi="Times New Roman"/>
          <w:b/>
          <w:sz w:val="26"/>
          <w:szCs w:val="26"/>
          <w:lang w:eastAsia="ru-RU"/>
        </w:rPr>
        <w:t>ФЭ                           № 300</w:t>
      </w:r>
    </w:p>
    <w:p w:rsidR="00C51808" w:rsidRPr="00701153" w:rsidRDefault="00C51808" w:rsidP="00C51808">
      <w:pPr>
        <w:tabs>
          <w:tab w:val="left" w:pos="0"/>
        </w:tabs>
        <w:spacing w:after="0" w:line="240" w:lineRule="auto"/>
        <w:ind w:firstLine="284"/>
        <w:rPr>
          <w:rFonts w:ascii="Times New Roman" w:hAnsi="Times New Roman"/>
          <w:sz w:val="26"/>
          <w:szCs w:val="26"/>
          <w:lang w:eastAsia="ru-RU"/>
        </w:rPr>
      </w:pPr>
    </w:p>
    <w:p w:rsidR="00C51808" w:rsidRPr="00701153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01153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300</w:t>
      </w:r>
    </w:p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1808" w:rsidRDefault="00C51808" w:rsidP="00C518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Pr="00701153">
        <w:rPr>
          <w:rFonts w:ascii="Times New Roman" w:hAnsi="Times New Roman" w:cs="Times New Roman"/>
          <w:sz w:val="26"/>
          <w:szCs w:val="26"/>
        </w:rPr>
        <w:t>.10</w:t>
      </w:r>
      <w:r w:rsidRPr="000641F1">
        <w:rPr>
          <w:rFonts w:ascii="Times New Roman" w:hAnsi="Times New Roman" w:cs="Times New Roman"/>
          <w:sz w:val="26"/>
          <w:szCs w:val="26"/>
        </w:rPr>
        <w:t>.2023г.                                                                                                          г.п. Нарткала</w:t>
      </w:r>
    </w:p>
    <w:p w:rsidR="00C51808" w:rsidRDefault="00C51808" w:rsidP="00C51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программе проведения проверки готовности к </w:t>
      </w: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отопительному периоду  2023/2024 г.г. теплоснабжающих и теплосетевых организаций, а также потребителей тепловой энергии на территории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4164">
        <w:rPr>
          <w:rFonts w:ascii="Times New Roman" w:eastAsia="Times New Roman" w:hAnsi="Times New Roman" w:cs="Times New Roman"/>
          <w:sz w:val="26"/>
          <w:szCs w:val="26"/>
          <w:lang w:eastAsia="ru-RU"/>
        </w:rPr>
        <w:t>г.п. Нарткала</w:t>
      </w: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ст. 6 Федерального закона от 27.07.2010 № 190-ФЗ "О теплоснабжении", администрация г.п. Нарткала Урванского муниципального района КБР</w:t>
      </w: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16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16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164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программу проведения проверки готовности к отопительному периоду 2023/2024 (Приложение № 1).  </w:t>
      </w: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постановление вступает в силу со дня подписания и подлежит  обнародованию. </w:t>
      </w: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164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настоящего постановления оставляю за собой.</w:t>
      </w: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Pr="00A21145" w:rsidRDefault="00C51808" w:rsidP="00C51808">
      <w:pPr>
        <w:pStyle w:val="1"/>
        <w:rPr>
          <w:sz w:val="26"/>
          <w:szCs w:val="26"/>
        </w:rPr>
      </w:pPr>
      <w:r w:rsidRPr="00A21145">
        <w:rPr>
          <w:sz w:val="26"/>
          <w:szCs w:val="26"/>
        </w:rPr>
        <w:t xml:space="preserve">Глава местной администрации </w:t>
      </w:r>
    </w:p>
    <w:p w:rsidR="00C51808" w:rsidRPr="00A21145" w:rsidRDefault="00C51808" w:rsidP="00C51808">
      <w:pPr>
        <w:pStyle w:val="1"/>
        <w:rPr>
          <w:sz w:val="26"/>
          <w:szCs w:val="26"/>
        </w:rPr>
      </w:pPr>
      <w:r w:rsidRPr="00A21145">
        <w:rPr>
          <w:sz w:val="26"/>
          <w:szCs w:val="26"/>
        </w:rPr>
        <w:t>городского поселения Нарткала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145">
        <w:rPr>
          <w:rFonts w:ascii="Times New Roman" w:hAnsi="Times New Roman" w:cs="Times New Roman"/>
          <w:sz w:val="26"/>
          <w:szCs w:val="26"/>
        </w:rPr>
        <w:t>Урванского муниципального района КБР                                                    А.Х. Бетуганов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Постановлением администрации  г.п.Нарткала 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Урванского муниципального района КБР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.10.2023г.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254D7A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проведения проверки готовности к отопительному периоду 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2023/2024</w:t>
      </w:r>
      <w:r w:rsidRPr="00CD3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г.г. теплоснабжающих и теплосетевых организаций, а также 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потребителей тепловой энергии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г.п. Нарткала</w:t>
      </w: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Общие положения.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Обеспечение надежности функционирования объектов жилищно-коммунального хозяйства, своевременная и всесторонняя подготовка к отопительному периоду и его организованное проведение, в целях достижения устойчивого тепло-, водо-, электро-, газо- и топливоснабжения потребителей, поддержания необходимых параметров энергоносителей и обеспечения нормативного температурного режима в зданиях с учетом их назначения и платежной дисциплины потребителей жилищно-коммунальных услуг, являются важнейшей задачей органов местного самоуправления, организаций жилищно-коммунального хозяйства.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объектов жилищно-коммунального хозяйства к отопительному периоду должна обеспечивать: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надежность и экономичность работы объектов жилищно-коммунального хозяйства;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расходование материально-технических средств и топливно-энергетических ресурсов.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Своевременная и качественная подготовка объектов жилищно-коммунального хозяйства к отопительному периоду достигается: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выполнением должностными лицами требований федерального и республиканского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жилищно-коммунального хозяйства;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постоянным контролем за техническим состоянием, проведением всех видов планово-предупредительных осмотров, а также 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Работа комиссии по проверке готовности к отопительному периоду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Администрация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г.п. Нарткала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Урванского муниципального района КБР организует: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комиссии по проверке готовности к отопительному периоду источников теплоснабжения, центральных тепловых пунктов, тепловых сетей муниципальных образований и в целом теплоснабжающих организаций;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комиссии по проверке готовности к отопительному периоду объектов жилищно-коммунального хозяйства и социальной сферы;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готовности жилищного фонда к приему тепла, коммунальных сооружений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ТМС, топливом и химическими реагентами.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готовности к отопительному периоду источников теплоснабжения, центральных тепловых пунктов, тепловых сетей муниципальных образований и в целом теплоснабжающих организаций определяется не позднее 01 сентября комиссией, утвержденной в установленном порядке органом местного самоуправления.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осуществляется комиссией, которая образована органом местного самоуправления (далее - Комиссия).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Комиссии осуществляется в соответствии с графиком проведения проверки готовности к отопительному периоду (таблица 1), в котором указываются: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объекты, подлежащие проверке;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сроки проведения проверки;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документы, проверяемые в ходе проведения проверки.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проведения проверки готовности к отопительному периоду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3120"/>
        <w:gridCol w:w="1560"/>
        <w:gridCol w:w="1845"/>
        <w:gridCol w:w="2550"/>
      </w:tblGrid>
      <w:tr w:rsidR="00C51808" w:rsidRPr="00CD3B17" w:rsidTr="0000295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Объекты, подлежащие проверке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</w:t>
            </w:r>
          </w:p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в ходе проверки</w:t>
            </w:r>
          </w:p>
        </w:tc>
      </w:tr>
      <w:tr w:rsidR="00C51808" w:rsidRPr="00CD3B17" w:rsidTr="0000295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Теплоснабжающие и теплосетевые организации.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– 15.08.2023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3</w:t>
            </w:r>
          </w:p>
        </w:tc>
      </w:tr>
      <w:tr w:rsidR="00C51808" w:rsidRPr="00CD3B17" w:rsidTr="0000295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организации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– 15.08.2023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</w:p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Приложением 4</w:t>
            </w:r>
          </w:p>
        </w:tc>
      </w:tr>
      <w:tr w:rsidR="00C51808" w:rsidRPr="00CD3B17" w:rsidTr="0000295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– 15.08.2023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808" w:rsidRPr="00CD3B17" w:rsidTr="0000295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фонд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При проверке комиссиями проверяется выполнение требований, установленных Приложениями 3, 4 настоящей Программы проведения проверки готовно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к отопительному периоду 2023/2024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 (далее - Программа).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выполнения теплосетевыми и теплоснабжающими организациями требований, установленных Правилами оценки готовности к отопительному периоду, утвержденных приказом Министерства энергетики РФ от 12 марта 2013 г. № 103 (далее Правила), осуществляется комиссиями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целях проведения проверки комиссии рассматривают документы, подтверждающие выполнение требований по готовности, а при необходимости - проводят осмотр объектов проверки.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проверки оформляются актом проверки готовности к отопительному периоду (далее - акт), который составляется не позднее одного дня с даты завершения проверки, по рекомендуемому образцу согласно </w:t>
      </w:r>
      <w:hyperlink r:id="rId6" w:anchor="sub_10000#sub_10000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приложению 1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акте содержатся следующие выводы комиссии по итогам проверки: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объект проверки готов к отопительному периоду;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объект проверки не готов к отопительному периоду.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готовности к отопительному периоду (далее - паспорт) составляется по рекомендуемому образцу согласно </w:t>
      </w:r>
      <w:hyperlink r:id="rId7" w:anchor="sub_20000#sub_20000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приложению</w:t>
        </w:r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  <w:lang w:val="en-GB"/>
          </w:rPr>
          <w:t> </w:t>
        </w:r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2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настоящей Программе и выдается администрацией муниципального образования Яснополянское (далее – администрацией), образовавшей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Сроки выдачи паспортов определяются руководителем (заместителем руководителя) администрации в зависимости от особенностей климатических условий, но не позднее 15 сентября - для потребителей тепловой энергии, не позднее 1 ноября - для теплоснабжающих и теплосетевых организаций.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случае устранения указанных в Перечне замечаний к выполнению (невыполнению) требований по готовности в сроки, установленные в таблице 1 настоящей Программы, комиссией проводится повторная проверка, по результатам которой составляется новый акт.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Организация, не получившая по объектам проверки паспорт готовности до              27 сентября 2023г.,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Порядок взаимодействия теплоснабжающих и теплосетевых организаций, потребителей тепловой энергии, теплопотребляющие установки которых подключены к системе теплоснабжения с Комиссией.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Теплоснабжающие и теплосетевые организаций представляют в администрацию информацию по выполнению требований по готовности указанных в приложении 3.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рассматривает документы, подтверждающие выполнение требований готовности в соответствии с п. 2.2 Программы.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Потребители тепловой энергии представляют в теплоснабжающую организацию информацию по выполнению требований по готовности указанных в п. 2, 5, 8 приложения 3.4. Информацию по выполнению требований, указанных в п. 1, 3, 4, 9, частично п. 10, 15, 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17 приложения 4, потребители предоставляют на рассмотрение по требованию комиссии самостоятельно в администрацию.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гидропневамтической промывке систем теплопотребления теплофикационной водой и проводит осмотр объектов проверки.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Теплоснабжающая организация оформляет Акт проверки готовно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к отопительному периоду 2023/2024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 потребителей и направляет его в администрацию поселения на рассмотрение комиссии.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Еженедельно по пятницам теплоснабжающая организация предоставляет в администрацию поселения сведения по подготовке объектов потребителей к отопительному периоду в виде справки.</w:t>
      </w:r>
    </w:p>
    <w:p w:rsidR="00C51808" w:rsidRPr="00F871F0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рассматривает документы, подтверждающие выполнение требований готовности в соответствии с п. 2.2 Программы.</w:t>
      </w: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D3B1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1 к программе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№________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готовности к отопительному периоду 2023/2024 г.г.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                                    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"_____"____________ 20__ г.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(место составление акта)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составления акта)</w:t>
      </w: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образованная ________________________________________________________,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(форма документа и его реквизиты, которым образована комиссия)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программой проведения проверки готовности к отопительному периоду от "____"________________ 20__ г., утвержденной ______________________________,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(ФИО руководителя (его заместителя) органа, проводящего проверку готовности к отопительному периоду)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"___"____________20__ г. по "___"_____________ 20__ г. в соответствии с </w:t>
      </w:r>
      <w:hyperlink r:id="rId8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Федеральным законом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2010 г. N 190-ФЗ "О теплоснабжении" провела проверку готовности к отопительному периоду _______________________________________________________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готовности к отопительному периоду проводилась в отношении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объектов: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объекта, площадь в тыс. м²)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должность, телефон руководителя/уполномоченного представителя потребителя)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провели осмотр и проверку тепловых пунктов объектов потребителя.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проверки готовности к отопительному периоду комиссия установила: __________________________________________________________________.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(готовность/неготовность к работе в отопительном периоде)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комиссии по итогам проведения проверки готовности к отопительному периоду:_____________________________________________________________________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акту проверки готовности к отопительному периоду __/__ г.г.</w:t>
      </w:r>
      <w:hyperlink r:id="rId9" w:anchor="sub_1991#sub_1991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*</w:t>
        </w:r>
      </w:hyperlink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      ___________________/_______________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(подпись, расшифровка подписи)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комиссии:                              ___________________/_______________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(подпись, расшифровка подписи)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                  ___________________/_______________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(подпись, расшифровка подписи)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актом проверки готовности ознакомлен, один экземпляр акта получил: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"___"____________20__г._______________________________________________________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 руководителя (его уполномоченного представителя) муниципального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теплоснабжающей организации, теплосетевой организации, потребителя тепловой энергии,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которого проводилась проверка готовности к отопительному периоду)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"___"____________ 20__ г. ________________________________________________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(подпись, расшифровка подписи председатель Совета МКД**)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наличии у комиссии замечаний к выполнению требований по готовности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при невыполнении требований по готовности к акту прилагается перечень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с указанием сроков их устранения.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программе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готовности к отопительному периоду _______/______ г.г.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Выдан_______________________________________________________________________,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следующих объектов, по которым проводилась проверка готовности к отопительному периоду: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выдачи паспорта готовности к отопительному периоду: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проверки готовности к отопительному периоду от __________ N_________.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_______________________/_________________________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 к программе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по готовности к отопительному периоду для теплоснабжающих</w:t>
      </w: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теплосетевых организаций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целях оценки готовности теплоснабжающих и теплосетевых организаций к отопительному периоду уполномоченным органом должны быть проверены в отношении данных организаций: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10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Законом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теплоснабжении;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критериев надежности теплоснабжения, установленных техническими регламентами;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наличие нормативных запасов топлива на источниках тепловой энергии;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5) функционирование эксплуатационной, диспетчерской и аварийной служб, а именно: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укомплектованность указанных служб персоналом;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обеспеченность персонала средствами индивидуальной и коллективной защиты, спецодеждой, инструментами и необходимой для производства работ оснасткой,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 нормативно-технической и оперативной документацией, инструкциями, схемами,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первичными средствами пожаротушения;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проведение наладки принадлежащих им тепловых сетей;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организация контроля режимов потребления тепловой энергии;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обеспечение качества теплоносителей;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организация коммерческого учета приобретаемой и реализуемой тепловой энергии;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11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Законом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теплоснабжении;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готовность систем приема и разгрузки топлива, топливоприготовления и топливоподачи;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соблюдение водно-химического режима;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наличие расчетов допустимого времени устранения аварийных нарушений теплоснабжения жилых домов;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наличие порядка ликвидации аварийных ситуаций в системах теплоснабжения с учетом взаимодействия тепло-, электро-, топливо- и водоснабжающих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проведение гидравлических и тепловых испытаний тепловых сетей;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выполнение планового графика ремонта тепловых сетей и источников тепловой энергии;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наличие договоров поставки топлива, не допускающих перебоев поставки и снижения установленных нормативов запасов топлива;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12) наличие документов, определяющих разграничение эксплуатационной ответственности между потребителями тепловой энергии, теплоснабжающими и теплосетевыми организациями;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14) работоспособность автоматических регуляторов при их наличии.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12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законодательством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электроэнергетике.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К обстоятельствам, при несоблюдении которых в отношении теплоснабжающих и теплосетевых организаций составляется акт с приложением Перечня с указанием сроков устранения замечаний, относится несоблюдение требований, указанных в </w:t>
      </w:r>
      <w:hyperlink r:id="rId13" w:anchor="sub_30001#sub_30001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подпунктах</w:t>
        </w:r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  <w:lang w:val="en-GB"/>
          </w:rPr>
          <w:t> </w:t>
        </w:r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1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anchor="sub_30007#sub_30007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7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anchor="sub_30009#sub_30009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9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6" w:anchor="sub_30010#sub_30010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10</w:t>
        </w:r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  <w:lang w:val="en-GB"/>
          </w:rPr>
          <w:t> 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Приложения 3.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 к программе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по готовности к отопительному периоду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потребителей тепловой энергии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проведение промывки оборудования и коммуникаций теплопотребляющих установок;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разработка эксплуатационных режимов, а также мероприятий по их внедрению;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выполнение плана ремонтных работ и качество их выполнения;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состояние тепловых сетей, принадлежащих потребителю тепловой энергии;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состояние трубопроводов, арматуры и тепловой изоляции в пределах тепловых пунктов;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работоспособность защиты систем теплопотребления;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отсутствие прямых соединений оборудования тепловых пунктов с водопроводом и канализацией;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плотность оборудования тепловых пунктов;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13) наличие пломб на расчетных шайбах и соплах элеваторов;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отсутствие задолженности за поставленные тепловую энергию (мощность), теплоноситель;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теплопотребляющих установок;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16) проведение испытания оборудования теплопотребляющих установок на плотность и прочность;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r:id="rId17" w:anchor="sub_30000#sub_30000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приложении</w:t>
        </w:r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  <w:lang w:val="en-GB"/>
          </w:rPr>
          <w:t> </w:t>
        </w:r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3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Министерства энергетики РФ от 12 марта 2013г. № 103 «Об утверждении Правил оценки готовности к отопительному периоду».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r:id="rId18" w:anchor="sub_30022#sub_30022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подпунктах 8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anchor="sub_30027#sub_30027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13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anchor="sub_30028#sub_30028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14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17 настоящего Приложения 4.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rPr>
          <w:rFonts w:ascii="Times New Roman" w:hAnsi="Times New Roman" w:cs="Times New Roman"/>
          <w:sz w:val="24"/>
          <w:szCs w:val="24"/>
        </w:rPr>
      </w:pPr>
    </w:p>
    <w:p w:rsidR="00C51808" w:rsidRPr="00A21145" w:rsidRDefault="00C51808" w:rsidP="00C51808">
      <w:pPr>
        <w:rPr>
          <w:rFonts w:ascii="Times New Roman" w:hAnsi="Times New Roman" w:cs="Times New Roman"/>
          <w:sz w:val="24"/>
          <w:szCs w:val="24"/>
        </w:rPr>
      </w:pPr>
    </w:p>
    <w:p w:rsidR="00C51808" w:rsidRPr="00A21145" w:rsidRDefault="00C51808" w:rsidP="00C51808">
      <w:pPr>
        <w:rPr>
          <w:rFonts w:ascii="Times New Roman" w:hAnsi="Times New Roman" w:cs="Times New Roman"/>
          <w:sz w:val="24"/>
          <w:szCs w:val="24"/>
        </w:rPr>
      </w:pPr>
    </w:p>
    <w:p w:rsidR="00C51808" w:rsidRPr="00A21145" w:rsidRDefault="00C51808" w:rsidP="00C51808">
      <w:pPr>
        <w:rPr>
          <w:rFonts w:ascii="Times New Roman" w:hAnsi="Times New Roman" w:cs="Times New Roman"/>
          <w:sz w:val="24"/>
          <w:szCs w:val="24"/>
        </w:rPr>
      </w:pPr>
    </w:p>
    <w:p w:rsidR="00C51808" w:rsidRPr="00A21145" w:rsidRDefault="00C51808" w:rsidP="00C51808">
      <w:pPr>
        <w:rPr>
          <w:rFonts w:ascii="Times New Roman" w:hAnsi="Times New Roman" w:cs="Times New Roman"/>
          <w:sz w:val="24"/>
          <w:szCs w:val="24"/>
        </w:rPr>
      </w:pPr>
    </w:p>
    <w:p w:rsidR="00C51808" w:rsidRDefault="00C51808" w:rsidP="00C51808"/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6A7EFC8" wp14:editId="43A687E6">
            <wp:extent cx="731520" cy="891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C51808" w:rsidRDefault="00C51808" w:rsidP="00C51808">
      <w:pPr>
        <w:tabs>
          <w:tab w:val="left" w:pos="0"/>
          <w:tab w:val="left" w:pos="518"/>
        </w:tabs>
        <w:spacing w:after="0" w:line="240" w:lineRule="auto"/>
        <w:ind w:firstLine="284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</w:p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ЩIЫПIЭ АДМИНИСТРАЦЭ</w:t>
      </w:r>
    </w:p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lang w:eastAsia="ru-RU"/>
        </w:rPr>
      </w:pPr>
    </w:p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lang w:eastAsia="ru-RU"/>
        </w:rPr>
      </w:pPr>
    </w:p>
    <w:p w:rsidR="00C51808" w:rsidRPr="00701153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№ 300</w:t>
      </w:r>
    </w:p>
    <w:p w:rsidR="00C51808" w:rsidRPr="00701153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C51808" w:rsidRPr="00701153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01153">
        <w:rPr>
          <w:rFonts w:ascii="Times New Roman" w:hAnsi="Times New Roman"/>
          <w:b/>
          <w:sz w:val="26"/>
          <w:szCs w:val="26"/>
          <w:lang w:eastAsia="ru-RU"/>
        </w:rPr>
        <w:t>УНА</w:t>
      </w:r>
      <w:r>
        <w:rPr>
          <w:rFonts w:ascii="Times New Roman" w:hAnsi="Times New Roman"/>
          <w:b/>
          <w:sz w:val="26"/>
          <w:szCs w:val="26"/>
          <w:lang w:eastAsia="ru-RU"/>
        </w:rPr>
        <w:t>ФЭ                           № 300</w:t>
      </w:r>
    </w:p>
    <w:p w:rsidR="00C51808" w:rsidRPr="00701153" w:rsidRDefault="00C51808" w:rsidP="00C51808">
      <w:pPr>
        <w:tabs>
          <w:tab w:val="left" w:pos="0"/>
        </w:tabs>
        <w:spacing w:after="0" w:line="240" w:lineRule="auto"/>
        <w:ind w:firstLine="284"/>
        <w:rPr>
          <w:rFonts w:ascii="Times New Roman" w:hAnsi="Times New Roman"/>
          <w:sz w:val="26"/>
          <w:szCs w:val="26"/>
          <w:lang w:eastAsia="ru-RU"/>
        </w:rPr>
      </w:pPr>
    </w:p>
    <w:p w:rsidR="00C51808" w:rsidRPr="00701153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01153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300</w:t>
      </w:r>
    </w:p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1808" w:rsidRDefault="00C51808" w:rsidP="00C5180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1808" w:rsidRDefault="00C51808" w:rsidP="00C518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Pr="00701153">
        <w:rPr>
          <w:rFonts w:ascii="Times New Roman" w:hAnsi="Times New Roman" w:cs="Times New Roman"/>
          <w:sz w:val="26"/>
          <w:szCs w:val="26"/>
        </w:rPr>
        <w:t>.10</w:t>
      </w:r>
      <w:r w:rsidRPr="000641F1">
        <w:rPr>
          <w:rFonts w:ascii="Times New Roman" w:hAnsi="Times New Roman" w:cs="Times New Roman"/>
          <w:sz w:val="26"/>
          <w:szCs w:val="26"/>
        </w:rPr>
        <w:t>.2023г.                                                                                                          г.п. Нарткала</w:t>
      </w:r>
    </w:p>
    <w:p w:rsidR="00C51808" w:rsidRDefault="00C51808" w:rsidP="00C51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программе проведения проверки готовности к </w:t>
      </w: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отопительному периоду  2023/2024 г.г. теплоснабжающих и теплосетевых организаций, а также потребителей тепловой энергии на территории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4164">
        <w:rPr>
          <w:rFonts w:ascii="Times New Roman" w:eastAsia="Times New Roman" w:hAnsi="Times New Roman" w:cs="Times New Roman"/>
          <w:sz w:val="26"/>
          <w:szCs w:val="26"/>
          <w:lang w:eastAsia="ru-RU"/>
        </w:rPr>
        <w:t>г.п. Нарткала</w:t>
      </w: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ст. 6 Федерального закона от 27.07.2010 № 190-ФЗ "О теплоснабжении", администрация г.п. Нарткала Урванского муниципального района КБР</w:t>
      </w: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16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16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164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программу проведения проверки готовности к отопительному периоду 2023/2024 (Приложение № 1).  </w:t>
      </w: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постановление вступает в силу со дня подписания и подлежит  обнародованию. </w:t>
      </w: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164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настоящего постановления оставляю за собой.</w:t>
      </w: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Pr="00FB4164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Pr="00A21145" w:rsidRDefault="00C51808" w:rsidP="00C51808">
      <w:pPr>
        <w:pStyle w:val="1"/>
        <w:rPr>
          <w:sz w:val="26"/>
          <w:szCs w:val="26"/>
        </w:rPr>
      </w:pPr>
      <w:r w:rsidRPr="00A21145">
        <w:rPr>
          <w:sz w:val="26"/>
          <w:szCs w:val="26"/>
        </w:rPr>
        <w:t xml:space="preserve">Глава местной администрации </w:t>
      </w:r>
    </w:p>
    <w:p w:rsidR="00C51808" w:rsidRPr="00A21145" w:rsidRDefault="00C51808" w:rsidP="00C51808">
      <w:pPr>
        <w:pStyle w:val="1"/>
        <w:rPr>
          <w:sz w:val="26"/>
          <w:szCs w:val="26"/>
        </w:rPr>
      </w:pPr>
      <w:r w:rsidRPr="00A21145">
        <w:rPr>
          <w:sz w:val="26"/>
          <w:szCs w:val="26"/>
        </w:rPr>
        <w:t>городского поселения Нарткала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145">
        <w:rPr>
          <w:rFonts w:ascii="Times New Roman" w:hAnsi="Times New Roman" w:cs="Times New Roman"/>
          <w:sz w:val="26"/>
          <w:szCs w:val="26"/>
        </w:rPr>
        <w:t>Урванского муниципального района КБР                                                    А.Х. Бетуганов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Постановлением администрации  г.п.Нарткала 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Урванского муниципального района КБР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.10.2023г.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254D7A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проведения проверки готовности к отопительному периоду 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2023/2024</w:t>
      </w:r>
      <w:r w:rsidRPr="00CD3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г.г. теплоснабжающих и теплосетевых организаций, а также 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потребителей тепловой энергии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г.п. Нарткала</w:t>
      </w: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Общие положения.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Обеспечение надежности функционирования объектов жилищно-коммунального хозяйства, своевременная и всесторонняя подготовка к отопительному периоду и его организованное проведение, в целях достижения устойчивого тепло-, водо-, электро-, газо- и топливоснабжения потребителей, поддержания необходимых параметров энергоносителей и обеспечения нормативного температурного режима в зданиях с учетом их назначения и платежной дисциплины потребителей жилищно-коммунальных услуг, являются важнейшей задачей органов местного самоуправления, организаций жилищно-коммунального хозяйства.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объектов жилищно-коммунального хозяйства к отопительному периоду должна обеспечивать: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надежность и экономичность работы объектов жилищно-коммунального хозяйства;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расходование материально-технических средств и топливно-энергетических ресурсов.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Своевременная и качественная подготовка объектов жилищно-коммунального хозяйства к отопительному периоду достигается: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выполнением должностными лицами требований федерального и республиканского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постоянным контролем за техническим состоянием, проведением всех видов планово-предупредительных осмотров, а также 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Работа комиссии по проверке готовности к отопительному периоду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Администрация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г.п. Нарткала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Урванского муниципального района КБР организует: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комиссии по проверке готовности к отопительному периоду источников теплоснабжения, центральных тепловых пунктов, тепловых сетей муниципальных образований и в целом теплоснабжающих организаций;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комиссии по проверке готовности к отопительному периоду объектов жилищно-коммунального хозяйства и социальной сферы;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готовности жилищного фонда к приему тепла, коммунальных сооружений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ТМС, топливом и химическими реагентами.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готовности к отопительному периоду источников теплоснабжения, центральных тепловых пунктов, тепловых сетей муниципальных образований и в целом теплоснабжающих организаций определяется не позднее 01 сентября комиссией, утвержденной в установленном порядке органом местного самоуправления.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осуществляется комиссией, которая образована органом местного самоуправления (далее - Комиссия).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Комиссии осуществляется в соответствии с графиком проведения проверки готовности к отопительному периоду (таблица 1), в котором указываются: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объекты, подлежащие проверке;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сроки проведения проверки;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документы, проверяемые в ходе проведения проверки.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проведения проверки готовности к отопительному периоду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3120"/>
        <w:gridCol w:w="1560"/>
        <w:gridCol w:w="1845"/>
        <w:gridCol w:w="2550"/>
      </w:tblGrid>
      <w:tr w:rsidR="00C51808" w:rsidRPr="00CD3B17" w:rsidTr="0000295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Объекты, подлежащие проверке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</w:t>
            </w:r>
          </w:p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в ходе проверки</w:t>
            </w:r>
          </w:p>
        </w:tc>
      </w:tr>
      <w:tr w:rsidR="00C51808" w:rsidRPr="00CD3B17" w:rsidTr="0000295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Теплоснабжающие и теплосетевые организации.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– 15.08.2023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3</w:t>
            </w:r>
          </w:p>
        </w:tc>
      </w:tr>
      <w:tr w:rsidR="00C51808" w:rsidRPr="00CD3B17" w:rsidTr="0000295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организации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– 15.08.2023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</w:p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Приложением 4</w:t>
            </w:r>
          </w:p>
        </w:tc>
      </w:tr>
      <w:tr w:rsidR="00C51808" w:rsidRPr="00CD3B17" w:rsidTr="0000295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– 15.08.2023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808" w:rsidRPr="00CD3B17" w:rsidTr="0000295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фонд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51808" w:rsidRPr="00CD3B17" w:rsidRDefault="00C51808" w:rsidP="0000295D">
            <w:pPr>
              <w:widowControl w:val="0"/>
              <w:autoSpaceDE w:val="0"/>
              <w:autoSpaceDN w:val="0"/>
              <w:adjustRightInd w:val="0"/>
              <w:spacing w:after="0" w:line="2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При проверке комиссиями проверяется выполнение требований, установленных Приложениями 3, 4 настоящей Программы проведения проверки готовно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к отопительному периоду 2023/2024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 (далее - Программа).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выполнения теплосетевыми и теплоснабжающими организациями требований, установленных Правилами оценки готовности к отопительному периоду, утвержденных приказом Министерства энергетики РФ от 12 марта 2013 г. № 103 (далее Правила), осуществляется комиссиями на предмет соблюдения соответствующих обязательных 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требований, установленных техническими регламентами и иными нормативными правовыми актами в сфере теплоснабжения.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целях проведения проверки комиссии рассматривают документы, подтверждающие выполнение требований по готовности, а при необходимости - проводят осмотр объектов проверки.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проверки оформляются актом проверки готовности к отопительному периоду (далее - акт), который составляется не позднее одного дня с даты завершения проверки, по рекомендуемому образцу согласно </w:t>
      </w:r>
      <w:hyperlink r:id="rId21" w:anchor="sub_10000#sub_10000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приложению 1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акте содержатся следующие выводы комиссии по итогам проверки: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объект проверки готов к отопительному периоду;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 объект проверки не готов к отопительному периоду.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готовности к отопительному периоду (далее - паспорт) составляется по рекомендуемому образцу согласно </w:t>
      </w:r>
      <w:hyperlink r:id="rId22" w:anchor="sub_20000#sub_20000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приложению</w:t>
        </w:r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  <w:lang w:val="en-GB"/>
          </w:rPr>
          <w:t> </w:t>
        </w:r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2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настоящей Программе и выдается администрацией муниципального образования Яснополянское (далее – администрацией), образовавшей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Сроки выдачи паспортов определяются руководителем (заместителем руководителя) администрации в зависимости от особенностей климатических условий, но не позднее 15 сентября - для потребителей тепловой энергии, не позднее 1 ноября - для теплоснабжающих и теплосетевых организаций.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случае устранения указанных в Перечне замечаний к выполнению (невыполнению) требований по готовности в сроки, установленные в таблице 1 настоящей Программы, комиссией проводится повторная проверка, по результатам которой составляется новый акт.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Организация, не получившая по объектам проверки паспорт готовности до              27 сентября 2023г.,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взаимодействия теплоснабжающих и теплосетевых организаций, потребителей тепловой энергии, теплопотребляющие установки которых подключены к системе теплоснабжения с Комиссией.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Теплоснабжающие и теплосетевые организаций представляют в администрацию информацию по выполнению требований по готовности указанных в приложении 3.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рассматривает документы, подтверждающие выполнение требований готовности в соответствии с п. 2.2 Программы.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Потребители тепловой энергии представляют в теплоснабжающую организацию информацию по выполнению требований по готовности указанных в п. 2, 5, 8 приложения 3.4. Информацию по выполнению требований, указанных в п. 1, 3, 4, 9, частично п. 10, 15, 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17 приложения 4, потребители предоставляют на рассмотрение по требованию комиссии самостоятельно в администрацию.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гидропневамтической промывке систем теплопотребления теплофикационной водой и проводит осмотр объектов проверки.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Теплоснабжающая организация оформляет Акт проверки готовно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к отопительному периоду 2023/2024</w:t>
      </w: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 потребителей и направляет его в администрацию поселения на рассмотрение комиссии.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Еженедельно по пятницам теплоснабжающая организация предоставляет в администрацию поселения сведения по подготовке объектов потребителей к отопительному периоду в виде справки.</w:t>
      </w:r>
    </w:p>
    <w:p w:rsidR="00C51808" w:rsidRPr="00F871F0" w:rsidRDefault="00C51808" w:rsidP="00C51808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рассматривает документы, подтверждающие выполнение требований готовности в соответствии с п. 2.2 Программы.</w:t>
      </w: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D3B1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1 к программе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№________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готовности к отопительному периоду 2023/2024 г.г.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                                    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"_____"____________ 20__ г.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(место составление акта)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составления акта)</w:t>
      </w: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образованная ________________________________________________________,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(форма документа и его реквизиты, которым образована комиссия)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программой проведения проверки готовности к отопительному периоду от "____"________________ 20__ г., утвержденной ______________________________,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(ФИО руководителя (его заместителя) органа, проводящего проверку готовности к отопительному периоду)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"___"____________20__ г. по "___"_____________ 20__ г. в соответствии с </w:t>
      </w:r>
      <w:hyperlink r:id="rId23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Федеральным законом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2010 г. N 190-ФЗ "О теплоснабжении" провела проверку готовности к отопительному периоду _______________________________________________________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готовности к отопительному периоду проводилась в отношении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объектов: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объекта, площадь в тыс. м²)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должность, телефон руководителя/уполномоченного представителя потребителя)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провели осмотр и проверку тепловых пунктов объектов потребителя.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проверки готовности к отопительному периоду комиссия установила: __________________________________________________________________.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(готовность/неготовность к работе в отопительном периоде)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Вывод комиссии по итогам проведения проверки готовности к отопительному периоду:_____________________________________________________________________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акту проверки готовности к отопительному периоду __/__ г.г.</w:t>
      </w:r>
      <w:hyperlink r:id="rId24" w:anchor="sub_1991#sub_1991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*</w:t>
        </w:r>
      </w:hyperlink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      ___________________/_______________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(подпись, расшифровка подписи)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комиссии:                              ___________________/_______________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(подпись, расшифровка подписи)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                  ___________________/_______________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(подпись, расшифровка подписи)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актом проверки готовности ознакомлен, один экземпляр акта получил: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"___"____________20__г._______________________________________________________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 руководителя (его уполномоченного представителя) муниципального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теплоснабжающей организации, теплосетевой организации, потребителя тепловой энергии,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которого проводилась проверка готовности к отопительному периоду)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"___"____________ 20__ г. ________________________________________________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(подпись, расшифровка подписи председатель Совета МКД**)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наличии у комиссии замечаний к выполнению требований по готовности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при невыполнении требований по готовности к акту прилагается перечень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с указанием сроков их устранения.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программе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готовности к отопительному периоду _______/______ г.г.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Выдан_______________________________________________________________________,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следующих объектов, по которым проводилась проверка готовности к отопительному периоду: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выдачи паспорта готовности к отопительному периоду: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проверки готовности к отопительному периоду от __________ N_________.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_______________________/_________________________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 к программе</w:t>
      </w:r>
    </w:p>
    <w:p w:rsidR="00C51808" w:rsidRPr="00CD3B17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D3B1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по готовности к отопительному периоду для теплоснабжающих</w:t>
      </w: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теплосетевых организаций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целях оценки готовности теплоснабжающих и теплосетевых организаций к отопительному периоду уполномоченным органом должны быть проверены в отношении данных организаций: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25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Законом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теплоснабжении;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критериев надежности теплоснабжения, установленных техническими регламентами;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наличие нормативных запасов топлива на источниках тепловой энергии;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5) функционирование эксплуатационной, диспетчерской и аварийной служб, а именно: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укомплектованность указанных служб персоналом;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обеспеченность персонала средствами индивидуальной и коллективной защиты, спецодеждой, инструментами и необходимой для производства работ оснасткой,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нормативно-технической и оперативной документацией, инструкциями, схемами,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первичными средствами пожаротушения;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проведение наладки принадлежащих им тепловых сетей;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организация контроля режимов потребления тепловой энергии;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обеспечение качества теплоносителей;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организация коммерческого учета приобретаемой и реализуемой тепловой энергии;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</w:t>
      </w: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строительстве, в соответствии с </w:t>
      </w:r>
      <w:hyperlink r:id="rId26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Законом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теплоснабжении;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готовность систем приема и разгрузки топлива, топливоприготовления и топливоподачи;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соблюдение водно-химического режима;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наличие расчетов допустимого времени устранения аварийных нарушений теплоснабжения жилых домов;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наличие порядка ликвидации аварийных ситуаций в системах теплоснабжения с учетом взаимодействия тепло-, электро-, топливо- и водоснабжающих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проведение гидравлических и тепловых испытаний тепловых сетей;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выполнение планового графика ремонта тепловых сетей и источников тепловой энергии;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наличие договоров поставки топлива, не допускающих перебоев поставки и снижения установленных нормативов запасов топлива;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12) наличие документов, определяющих разграничение эксплуатационной ответственности между потребителями тепловой энергии, теплоснабжающими и теплосетевыми организациями;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14) работоспособность автоматических регуляторов при их наличии.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27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законодательством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электроэнергетике.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К обстоятельствам, при несоблюдении которых в отношении теплоснабжающих и теплосетевых организаций составляется акт с приложением Перечня с указанием сроков устранения замечаний, относится несоблюдение требований, указанных в </w:t>
      </w:r>
      <w:hyperlink r:id="rId28" w:anchor="sub_30001#sub_30001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подпунктах</w:t>
        </w:r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  <w:lang w:val="en-GB"/>
          </w:rPr>
          <w:t> </w:t>
        </w:r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1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anchor="sub_30007#sub_30007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7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anchor="sub_30009#sub_30009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9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1" w:anchor="sub_30010#sub_30010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10</w:t>
        </w:r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  <w:lang w:val="en-GB"/>
          </w:rPr>
          <w:t> 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Приложения 3.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 к программе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по готовности к отопительному периоду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потребителей тепловой энергии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проведение промывки оборудования и коммуникаций теплопотребляющих установок;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разработка эксплуатационных режимов, а также мероприятий по их внедрению;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выполнение плана ремонтных работ и качество их выполнения;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состояние тепловых сетей, принадлежащих потребителю тепловой энергии;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состояние трубопроводов, арматуры и тепловой изоляции в пределах тепловых пунктов;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наличие и работоспособность приборов учета, работоспособность автоматических </w:t>
      </w: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регуляторов при их наличии;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работоспособность защиты систем теплопотребления;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отсутствие прямых соединений оборудования тепловых пунктов с водопроводом и канализацией;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плотность оборудования тепловых пунктов;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13) наличие пломб на расчетных шайбах и соплах элеваторов;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отсутствие задолженности за поставленные тепловую энергию (мощность), теплоноситель;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теплопотребляющих установок;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16) проведение испытания оборудования теплопотребляющих установок на плотность и прочность;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r:id="rId32" w:anchor="sub_30000#sub_30000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приложении</w:t>
        </w:r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  <w:lang w:val="en-GB"/>
          </w:rPr>
          <w:t> </w:t>
        </w:r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3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Министерства энергетики РФ от 12 марта 2013г. № 103 «Об утверждении Правил оценки готовности к отопительному периоду».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r:id="rId33" w:anchor="sub_30022#sub_30022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подпунктах 8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4" w:anchor="sub_30027#sub_30027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13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5" w:anchor="sub_30028#sub_30028" w:history="1">
        <w:r w:rsidRPr="00A2114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14</w:t>
        </w:r>
      </w:hyperlink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17 настоящего Приложения 4.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808" w:rsidRPr="00A21145" w:rsidRDefault="00C51808" w:rsidP="00C51808">
      <w:pPr>
        <w:rPr>
          <w:rFonts w:ascii="Times New Roman" w:hAnsi="Times New Roman" w:cs="Times New Roman"/>
          <w:sz w:val="24"/>
          <w:szCs w:val="24"/>
        </w:rPr>
      </w:pPr>
    </w:p>
    <w:p w:rsidR="00C51808" w:rsidRPr="00A21145" w:rsidRDefault="00C51808" w:rsidP="00C51808">
      <w:pPr>
        <w:rPr>
          <w:rFonts w:ascii="Times New Roman" w:hAnsi="Times New Roman" w:cs="Times New Roman"/>
          <w:sz w:val="24"/>
          <w:szCs w:val="24"/>
        </w:rPr>
      </w:pPr>
    </w:p>
    <w:p w:rsidR="00C51808" w:rsidRPr="00A21145" w:rsidRDefault="00C51808" w:rsidP="00C51808">
      <w:pPr>
        <w:rPr>
          <w:rFonts w:ascii="Times New Roman" w:hAnsi="Times New Roman" w:cs="Times New Roman"/>
          <w:sz w:val="24"/>
          <w:szCs w:val="24"/>
        </w:rPr>
      </w:pPr>
    </w:p>
    <w:p w:rsidR="00C51808" w:rsidRPr="00A21145" w:rsidRDefault="00C51808" w:rsidP="00C51808">
      <w:pPr>
        <w:rPr>
          <w:rFonts w:ascii="Times New Roman" w:hAnsi="Times New Roman" w:cs="Times New Roman"/>
          <w:sz w:val="24"/>
          <w:szCs w:val="24"/>
        </w:rPr>
      </w:pPr>
    </w:p>
    <w:p w:rsidR="00C51808" w:rsidRPr="00A21145" w:rsidRDefault="00C51808" w:rsidP="00C51808">
      <w:pPr>
        <w:rPr>
          <w:rFonts w:ascii="Times New Roman" w:hAnsi="Times New Roman" w:cs="Times New Roman"/>
          <w:sz w:val="24"/>
          <w:szCs w:val="24"/>
        </w:rPr>
      </w:pPr>
    </w:p>
    <w:p w:rsidR="00C51808" w:rsidRDefault="00C51808" w:rsidP="00C51808"/>
    <w:p w:rsidR="00DB2BF4" w:rsidRDefault="00DB2BF4">
      <w:bookmarkStart w:id="0" w:name="_GoBack"/>
      <w:bookmarkEnd w:id="0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A6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C5EA6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1808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5180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518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5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5180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518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5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20" TargetMode="External"/><Relationship Id="rId13" Type="http://schemas.openxmlformats.org/officeDocument/2006/relationships/hyperlink" Target="http://&#1087;&#1088;&#1080;&#1083;&#1091;&#1082;&#1089;&#1082;&#1086;&#1077;.&#1088;&#1092;/358.html" TargetMode="External"/><Relationship Id="rId18" Type="http://schemas.openxmlformats.org/officeDocument/2006/relationships/hyperlink" Target="http://&#1087;&#1088;&#1080;&#1083;&#1091;&#1082;&#1089;&#1082;&#1086;&#1077;.&#1088;&#1092;/358.html" TargetMode="External"/><Relationship Id="rId26" Type="http://schemas.openxmlformats.org/officeDocument/2006/relationships/hyperlink" Target="garantF1://12077489.2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&#1087;&#1088;&#1080;&#1083;&#1091;&#1082;&#1089;&#1082;&#1086;&#1077;.&#1088;&#1092;/358.html" TargetMode="External"/><Relationship Id="rId34" Type="http://schemas.openxmlformats.org/officeDocument/2006/relationships/hyperlink" Target="http://&#1087;&#1088;&#1080;&#1083;&#1091;&#1082;&#1089;&#1082;&#1086;&#1077;.&#1088;&#1092;/358.html" TargetMode="External"/><Relationship Id="rId7" Type="http://schemas.openxmlformats.org/officeDocument/2006/relationships/hyperlink" Target="http://&#1087;&#1088;&#1080;&#1083;&#1091;&#1082;&#1089;&#1082;&#1086;&#1077;.&#1088;&#1092;/358.html" TargetMode="External"/><Relationship Id="rId12" Type="http://schemas.openxmlformats.org/officeDocument/2006/relationships/hyperlink" Target="garantF1://85656.2139" TargetMode="External"/><Relationship Id="rId17" Type="http://schemas.openxmlformats.org/officeDocument/2006/relationships/hyperlink" Target="http://&#1087;&#1088;&#1080;&#1083;&#1091;&#1082;&#1089;&#1082;&#1086;&#1077;.&#1088;&#1092;/358.html" TargetMode="External"/><Relationship Id="rId25" Type="http://schemas.openxmlformats.org/officeDocument/2006/relationships/hyperlink" Target="garantF1://12077489.185" TargetMode="External"/><Relationship Id="rId33" Type="http://schemas.openxmlformats.org/officeDocument/2006/relationships/hyperlink" Target="http://&#1087;&#1088;&#1080;&#1083;&#1091;&#1082;&#1089;&#1082;&#1086;&#1077;.&#1088;&#1092;/358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&#1087;&#1088;&#1080;&#1083;&#1091;&#1082;&#1089;&#1082;&#1086;&#1077;.&#1088;&#1092;/358.html" TargetMode="External"/><Relationship Id="rId20" Type="http://schemas.openxmlformats.org/officeDocument/2006/relationships/hyperlink" Target="http://&#1087;&#1088;&#1080;&#1083;&#1091;&#1082;&#1089;&#1082;&#1086;&#1077;.&#1088;&#1092;/358.html" TargetMode="External"/><Relationship Id="rId29" Type="http://schemas.openxmlformats.org/officeDocument/2006/relationships/hyperlink" Target="http://&#1087;&#1088;&#1080;&#1083;&#1091;&#1082;&#1089;&#1082;&#1086;&#1077;.&#1088;&#1092;/358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&#1087;&#1088;&#1080;&#1083;&#1091;&#1082;&#1089;&#1082;&#1086;&#1077;.&#1088;&#1092;/358.html" TargetMode="External"/><Relationship Id="rId11" Type="http://schemas.openxmlformats.org/officeDocument/2006/relationships/hyperlink" Target="garantF1://12077489.205" TargetMode="External"/><Relationship Id="rId24" Type="http://schemas.openxmlformats.org/officeDocument/2006/relationships/hyperlink" Target="http://&#1087;&#1088;&#1080;&#1083;&#1091;&#1082;&#1089;&#1082;&#1086;&#1077;.&#1088;&#1092;/358.html" TargetMode="External"/><Relationship Id="rId32" Type="http://schemas.openxmlformats.org/officeDocument/2006/relationships/hyperlink" Target="http://&#1087;&#1088;&#1080;&#1083;&#1091;&#1082;&#1089;&#1082;&#1086;&#1077;.&#1088;&#1092;/358.html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&#1087;&#1088;&#1080;&#1083;&#1091;&#1082;&#1089;&#1082;&#1086;&#1077;.&#1088;&#1092;/358.html" TargetMode="External"/><Relationship Id="rId23" Type="http://schemas.openxmlformats.org/officeDocument/2006/relationships/hyperlink" Target="garantF1://12077489.20" TargetMode="External"/><Relationship Id="rId28" Type="http://schemas.openxmlformats.org/officeDocument/2006/relationships/hyperlink" Target="http://&#1087;&#1088;&#1080;&#1083;&#1091;&#1082;&#1089;&#1082;&#1086;&#1077;.&#1088;&#1092;/358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garantF1://12077489.185" TargetMode="External"/><Relationship Id="rId19" Type="http://schemas.openxmlformats.org/officeDocument/2006/relationships/hyperlink" Target="http://&#1087;&#1088;&#1080;&#1083;&#1091;&#1082;&#1089;&#1082;&#1086;&#1077;.&#1088;&#1092;/358.html" TargetMode="External"/><Relationship Id="rId31" Type="http://schemas.openxmlformats.org/officeDocument/2006/relationships/hyperlink" Target="http://&#1087;&#1088;&#1080;&#1083;&#1091;&#1082;&#1089;&#1082;&#1086;&#1077;.&#1088;&#1092;/35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7;&#1088;&#1080;&#1083;&#1091;&#1082;&#1089;&#1082;&#1086;&#1077;.&#1088;&#1092;/358.html" TargetMode="External"/><Relationship Id="rId14" Type="http://schemas.openxmlformats.org/officeDocument/2006/relationships/hyperlink" Target="http://&#1087;&#1088;&#1080;&#1083;&#1091;&#1082;&#1089;&#1082;&#1086;&#1077;.&#1088;&#1092;/358.html" TargetMode="External"/><Relationship Id="rId22" Type="http://schemas.openxmlformats.org/officeDocument/2006/relationships/hyperlink" Target="http://&#1087;&#1088;&#1080;&#1083;&#1091;&#1082;&#1089;&#1082;&#1086;&#1077;.&#1088;&#1092;/358.html" TargetMode="External"/><Relationship Id="rId27" Type="http://schemas.openxmlformats.org/officeDocument/2006/relationships/hyperlink" Target="garantF1://85656.2139" TargetMode="External"/><Relationship Id="rId30" Type="http://schemas.openxmlformats.org/officeDocument/2006/relationships/hyperlink" Target="http://&#1087;&#1088;&#1080;&#1083;&#1091;&#1082;&#1089;&#1082;&#1086;&#1077;.&#1088;&#1092;/358.html" TargetMode="External"/><Relationship Id="rId35" Type="http://schemas.openxmlformats.org/officeDocument/2006/relationships/hyperlink" Target="http://&#1087;&#1088;&#1080;&#1083;&#1091;&#1082;&#1089;&#1082;&#1086;&#1077;.&#1088;&#1092;/35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7455</Words>
  <Characters>42500</Characters>
  <Application>Microsoft Office Word</Application>
  <DocSecurity>0</DocSecurity>
  <Lines>354</Lines>
  <Paragraphs>99</Paragraphs>
  <ScaleCrop>false</ScaleCrop>
  <Company>*</Company>
  <LinksUpToDate>false</LinksUpToDate>
  <CharactersWithSpaces>49856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2023-11-08T09:16:00Z</dcterms:created>
  <dcterms:modified xsi:type="dcterms:W3CDTF">2023-11-08T09:16:00Z</dcterms:modified>
</cp:coreProperties>
</file>