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96" w:rsidRDefault="00E02B96" w:rsidP="00E02B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Hlk180671234"/>
      <w:r w:rsidRPr="001C500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2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96" w:rsidRPr="001C500D" w:rsidRDefault="00E02B96" w:rsidP="00E02B9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02B96" w:rsidRPr="001C500D" w:rsidRDefault="00E02B96" w:rsidP="00E02B96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E02B96" w:rsidRPr="001C500D" w:rsidRDefault="00E02B96" w:rsidP="00E02B96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E02B96" w:rsidRPr="001C500D" w:rsidRDefault="00E02B96" w:rsidP="00E02B9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E02B96" w:rsidRPr="001C500D" w:rsidRDefault="00E02B96" w:rsidP="00E02B9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E02B96" w:rsidRPr="001C500D" w:rsidRDefault="00E02B96" w:rsidP="00E02B9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E02B96" w:rsidRPr="001C500D" w:rsidRDefault="00E02B96" w:rsidP="00E02B9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E02B96" w:rsidRPr="001C500D" w:rsidRDefault="00E02B96" w:rsidP="00E02B9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E02B96" w:rsidRPr="00CE638A" w:rsidRDefault="00E02B96" w:rsidP="00E02B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E02B96" w:rsidRPr="00A67048" w:rsidRDefault="00E02B96" w:rsidP="00E02B9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48">
        <w:rPr>
          <w:rFonts w:ascii="Times New Roman" w:hAnsi="Times New Roman" w:cs="Times New Roman"/>
          <w:b/>
          <w:sz w:val="28"/>
          <w:szCs w:val="28"/>
        </w:rPr>
        <w:t>ПОСТАНОВЛЕНИЕ    № 306</w:t>
      </w:r>
    </w:p>
    <w:p w:rsidR="00E02B96" w:rsidRPr="00A67048" w:rsidRDefault="00E02B96" w:rsidP="00E02B9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B96" w:rsidRPr="00A67048" w:rsidRDefault="00E02B96" w:rsidP="00E02B9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48">
        <w:rPr>
          <w:rFonts w:ascii="Times New Roman" w:hAnsi="Times New Roman" w:cs="Times New Roman"/>
          <w:b/>
          <w:sz w:val="28"/>
          <w:szCs w:val="28"/>
        </w:rPr>
        <w:t>УНАФЭ                           № 306</w:t>
      </w:r>
    </w:p>
    <w:p w:rsidR="00E02B96" w:rsidRPr="00A67048" w:rsidRDefault="00E02B96" w:rsidP="00E02B9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E02B96" w:rsidRPr="00A67048" w:rsidRDefault="00E02B96" w:rsidP="00E02B9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48">
        <w:rPr>
          <w:rFonts w:ascii="Times New Roman" w:hAnsi="Times New Roman" w:cs="Times New Roman"/>
          <w:b/>
          <w:sz w:val="28"/>
          <w:szCs w:val="28"/>
        </w:rPr>
        <w:t>БЕГИМ                           № 306</w:t>
      </w:r>
    </w:p>
    <w:p w:rsidR="00E02B96" w:rsidRPr="00A67048" w:rsidRDefault="00E02B96" w:rsidP="00E02B9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B96" w:rsidRPr="00A67048" w:rsidRDefault="00E02B96" w:rsidP="00E02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048">
        <w:rPr>
          <w:rFonts w:ascii="Times New Roman" w:hAnsi="Times New Roman" w:cs="Times New Roman"/>
          <w:sz w:val="28"/>
          <w:szCs w:val="28"/>
        </w:rPr>
        <w:t xml:space="preserve">21.10.2024г.                                                                                     </w:t>
      </w:r>
      <w:bookmarkStart w:id="1" w:name="_GoBack"/>
      <w:bookmarkEnd w:id="1"/>
      <w:r w:rsidRPr="00A67048">
        <w:rPr>
          <w:rFonts w:ascii="Times New Roman" w:hAnsi="Times New Roman" w:cs="Times New Roman"/>
          <w:sz w:val="28"/>
          <w:szCs w:val="28"/>
        </w:rPr>
        <w:t xml:space="preserve">  г. п. Нарткала</w:t>
      </w:r>
    </w:p>
    <w:p w:rsidR="00E02B96" w:rsidRPr="00A67048" w:rsidRDefault="00E02B96" w:rsidP="00E02B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B96" w:rsidRPr="00A67048" w:rsidRDefault="00E02B96" w:rsidP="00E02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 утверждении </w:t>
      </w:r>
      <w:r w:rsidRPr="00A67048">
        <w:rPr>
          <w:rFonts w:ascii="Times New Roman" w:eastAsia="Times New Roman" w:hAnsi="Times New Roman" w:cs="Times New Roman"/>
          <w:sz w:val="28"/>
          <w:szCs w:val="28"/>
        </w:rPr>
        <w:t xml:space="preserve">механизма оперативно-диспетчерского управления в системе теплоснабжения на территории городского поселения Нарткала </w:t>
      </w:r>
    </w:p>
    <w:p w:rsidR="00E02B96" w:rsidRPr="00A67048" w:rsidRDefault="00E02B96" w:rsidP="00E02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7048">
        <w:rPr>
          <w:rFonts w:ascii="Times New Roman" w:eastAsia="Times New Roman" w:hAnsi="Times New Roman" w:cs="Times New Roman"/>
          <w:sz w:val="28"/>
          <w:szCs w:val="28"/>
        </w:rPr>
        <w:t>Урванского муниципального района КБР</w:t>
      </w:r>
    </w:p>
    <w:p w:rsidR="00E02B96" w:rsidRPr="00A67048" w:rsidRDefault="00E02B96" w:rsidP="00E02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alibri" w:hAnsi="Courier New" w:cs="Courier New"/>
          <w:sz w:val="28"/>
          <w:szCs w:val="28"/>
          <w:lang w:eastAsia="ar-SA"/>
        </w:rPr>
      </w:pP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hyperlink r:id="rId6" w:history="1">
        <w:r w:rsidRPr="00A67048">
          <w:rPr>
            <w:rFonts w:ascii="Times New Roman" w:eastAsia="Calibri" w:hAnsi="Times New Roman" w:cs="Times New Roman"/>
            <w:bCs/>
            <w:sz w:val="28"/>
            <w:szCs w:val="28"/>
          </w:rPr>
          <w:t>Федерального закона</w:t>
        </w:r>
      </w:hyperlink>
      <w:r w:rsidRPr="00A67048">
        <w:rPr>
          <w:rFonts w:ascii="Times New Roman" w:eastAsia="Times New Roman" w:hAnsi="Times New Roman" w:cs="Times New Roman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Руководствуясь ст. 6 Федерального закона от 27.07.2010 № 190-ФЗ "О теплоснабжении",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67048">
        <w:rPr>
          <w:rFonts w:ascii="Times New Roman" w:eastAsia="Times New Roman" w:hAnsi="Times New Roman" w:cs="Times New Roman"/>
          <w:sz w:val="28"/>
          <w:szCs w:val="28"/>
        </w:rPr>
        <w:t>естная администрация городского поселения Нарткала Урванского муниципального района КБР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E02B96" w:rsidRPr="00A67048" w:rsidRDefault="00E02B96" w:rsidP="00E02B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eastAsia="Times New Roman" w:hAnsi="Times New Roman" w:cs="Times New Roman"/>
          <w:sz w:val="28"/>
          <w:szCs w:val="28"/>
        </w:rPr>
        <w:t>Утвердить механизм оперативно-диспетчерского управления в системе теплоснабжения на территории городского поселения Нарткала Урванского муниципального района КБР согласно приложению 1.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A67048">
        <w:rPr>
          <w:rFonts w:ascii="Times New Roman" w:eastAsia="Times New Roman" w:hAnsi="Times New Roman" w:cs="Times New Roman"/>
          <w:sz w:val="28"/>
          <w:szCs w:val="28"/>
        </w:rPr>
        <w:tab/>
        <w:t>Настоящее постановление вступает в силу со дня подписания и подлежит обнародованию.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A67048">
        <w:rPr>
          <w:rFonts w:ascii="Times New Roman" w:eastAsia="Times New Roman" w:hAnsi="Times New Roman" w:cs="Times New Roman"/>
          <w:sz w:val="28"/>
          <w:szCs w:val="28"/>
        </w:rPr>
        <w:tab/>
        <w:t xml:space="preserve"> Контроль за исполнением настоящего постановления оставляю за собой.</w:t>
      </w:r>
    </w:p>
    <w:p w:rsidR="00E02B96" w:rsidRPr="00A67048" w:rsidRDefault="00E02B96" w:rsidP="00E02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6704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B96" w:rsidRPr="00A67048" w:rsidRDefault="00E02B96" w:rsidP="00E02B96">
      <w:pPr>
        <w:pStyle w:val="1"/>
      </w:pPr>
      <w:r w:rsidRPr="00A67048">
        <w:t xml:space="preserve">Глава местной администрации </w:t>
      </w:r>
    </w:p>
    <w:p w:rsidR="00E02B96" w:rsidRPr="00A67048" w:rsidRDefault="00E02B96" w:rsidP="00E02B96">
      <w:pPr>
        <w:pStyle w:val="1"/>
      </w:pPr>
      <w:r w:rsidRPr="00A67048">
        <w:t>городского поселения Нарткала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7048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КБР                                   А.Х. </w:t>
      </w:r>
      <w:proofErr w:type="spellStart"/>
      <w:r w:rsidRPr="00A67048">
        <w:rPr>
          <w:rFonts w:ascii="Times New Roman" w:hAnsi="Times New Roman" w:cs="Times New Roman"/>
          <w:sz w:val="28"/>
          <w:szCs w:val="28"/>
        </w:rPr>
        <w:t>Бетуганов</w:t>
      </w:r>
      <w:proofErr w:type="spellEnd"/>
    </w:p>
    <w:bookmarkEnd w:id="0"/>
    <w:p w:rsidR="00E02B96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остановлению местной администрации 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городского поселения Нарткала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67048">
        <w:rPr>
          <w:rFonts w:ascii="Times New Roman" w:eastAsia="Times New Roman" w:hAnsi="Times New Roman" w:cs="Times New Roman"/>
          <w:sz w:val="24"/>
          <w:szCs w:val="24"/>
        </w:rPr>
        <w:t>.10.2024 года №30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Механизм оперативно-диспетчерского управления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в системе теплоснабжения на территории городского поселения Нарткала Урванского муниципального района КБР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определяет взаимодействие оперативно-диспетчерских служб теплоснабжающих, теплосетевых организаций и абонентов тепловой энергии по вопросам теплоснабжения.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1.2. 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1.3. Все теплоснабжающие, теплосетевые организации, обеспечивающие теплоснабжение Потребителей, должны иметь круглосуточно работающие оперативно-диспетчерские и аварийно-восстановительные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1.4. 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- оперативно-диспетчерская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1.5. 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утверждается приказом по предприятию.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1.6. В случае значительных объемов работ, вызывающих длительные перерывы в теплоснабжении, к восстановительным работам привлекаются специализированные строительно-монтажные и другие предприятия поселения.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2. Взаимодействие оперативно-диспетчерских и аварийно-восстановительных служб при возникновении и ликвидации аварий на источниках энергоснабжения, сетях и системах энергопотребления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2.1. 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 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2.2. О возникновении аварийной ситуации, принятом решении руководством организации по ее локализации и ликвидации диспетчер немедленно сообщает по имеющимся у него каналам связи,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Также о возникновении аварийной ситуации и времени на восстановление теплоснабжения Потребителей в обязательном порядке информируется глава администрации   поселения 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2.3. Решение об отключении систем горячего водоснабжения принимается теплоснабжающей (теплосетевой) организацией по согласованию: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с руководителем администрации   поселения - по квартальным отключениям.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2.4. Решение о введении режима ограничения или отключения тепловой энергии Абонентов принимается руководством теплоснабжающих, теплосетевых организаций по согласованию с главой администрации   поселения.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2.5. 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2.6. 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 в соответствии с инструкцией, согласованной с энергоснабжающей организацией.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2.7. В случае, когда в результате аварии создается угроза жизни людей, разрушения оборудования, коммуникаций или строений, диспетчеры теплоснабжающих и теплосетевых организаций отдают распоряжение на вывод из работы оборудования без согласования, но с обязательным немедленным извещением главы администрации  поселения, ЕДДС района,  первого заместителя руководителя  администрации района, ответственного за жизнеобеспечение на территории района  и Абонентов (в случае необходимости) перед отключением и после завершения работ по выводу из работы аварийного тепломеханического оборудования или участков тепловых сетей.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2.8. Лицо, ответственное за ликвидацию аварии, обязано: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вызвать при необходимости через диспетчерские службы соответствующих представителей организаций и ведомств, имеющих коммуникации сооружения в месте аварии, согласовать с ними проведение земляных работ для ликвидации аварии;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организовать выполнение работ на подземных коммуникациях и обеспечивать безопасные условия производства работ;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информировать по завершении аварийно-восстановительных работ (или какого-либо этапа) соответствующие диспетчерские службы, ЕДДС района.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2.9.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 района  для согласования условий производства работ по ликвидации аварии в течение 2-х часов в любое время суток.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3. Взаимодействие оперативно-диспетчерских служб при эксплуатации систем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энергоснабжения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3.1. Для подтверждения планового отключения (изменения параметров теплоносителя) Потребителей диспетчерские службы теплоснабжающих и теплосетевых организаций подают заявку в администрацию городского поселения, в ЕДДС   района и информируют Абонентов за 5 дней до намеченных работ.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3.2. Планируемый вывод в ремонт оборудования, находящегося на балансе Потребителей, производится с обязательным информированием администрации поселения, ЕДДС района за 10 дней до намеченных работ, а в случае аварии - немедленно.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3.5. 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 поселения, диспетчер организации, в ведении которой находятся данные водозаборные сооружения, должен за 10 дней сообщить главе администрации поселения, ЕДДС района об этих отключениях с указанием сроков начала и окончания работ.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При авариях, повлекших за собой длительное прекращение подачи холодной воды на котельные поселения, теплоснабжающая организация вводит ограничение горячего водоснабжения Потребителей вплоть до полного его прекращения.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3.6. 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или теплосетевой организации, в администрацию поселения,  ЕДДС  района об этих отключениях с указанием сроков начала и окончания работ.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3.7. 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руководство теплоснабжающей организации по согласованию с администрацией поселения вводит ограничение отпуска тепловой энергии Потребителям, одновременно извещая об этом ЕДДС   района.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3.8. Включение новых объектов производится только по разрешению Федеральной службы по экологическому, технологическому и атомному надзору (</w:t>
      </w:r>
      <w:proofErr w:type="spellStart"/>
      <w:r w:rsidRPr="00A67048">
        <w:rPr>
          <w:rFonts w:ascii="Times New Roman" w:eastAsia="Times New Roman" w:hAnsi="Times New Roman" w:cs="Times New Roman"/>
          <w:sz w:val="24"/>
          <w:szCs w:val="24"/>
        </w:rPr>
        <w:t>Ростехнадзхор</w:t>
      </w:r>
      <w:proofErr w:type="spellEnd"/>
      <w:r w:rsidRPr="00A67048">
        <w:rPr>
          <w:rFonts w:ascii="Times New Roman" w:eastAsia="Times New Roman" w:hAnsi="Times New Roman" w:cs="Times New Roman"/>
          <w:sz w:val="24"/>
          <w:szCs w:val="24"/>
        </w:rPr>
        <w:t>) и теплоснабжающей организации с одновременным извещением   администрации поселения.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3.9. Включение объектов, которые выводились в ремонт по заявке Абонентов, производится по разрешению персонала теплоснабжающих и теплосетевых организаций по просьбе ответственного лица Абонента, указанного в заявке. 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4. Техническая документация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4.1. Документами, определяющими взаимоотношения оперативно-диспетчерских служб теплоснабжающих, теплосетевых организаций и Абонентов тепловой энергии, являются: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настоящее Положение;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действующая нормативно-техническая документация по технике безопасности и эксплуатации теплогенерирующих установок, тепловых сетей и тепло потребляющих установок;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внутренние инструкции, касающиеся эксплуатации и техники безопасности этого оборудования, разработанные на основе настоящего Положения с учетом действующей нормативно-технической документации;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- утвержденные руководителями предприятий схемы локальных систем теплоснабжения, режимные карты работы тепловых сетей и теплоисточников.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усиленном и </w:t>
      </w:r>
      <w:proofErr w:type="spellStart"/>
      <w:r w:rsidRPr="00A67048">
        <w:rPr>
          <w:rFonts w:ascii="Times New Roman" w:eastAsia="Times New Roman" w:hAnsi="Times New Roman" w:cs="Times New Roman"/>
          <w:sz w:val="24"/>
          <w:szCs w:val="24"/>
        </w:rPr>
        <w:t>внерасчетном</w:t>
      </w:r>
      <w:proofErr w:type="spellEnd"/>
      <w:r w:rsidRPr="00A67048">
        <w:rPr>
          <w:rFonts w:ascii="Times New Roman" w:eastAsia="Times New Roman" w:hAnsi="Times New Roman" w:cs="Times New Roman"/>
          <w:sz w:val="24"/>
          <w:szCs w:val="24"/>
        </w:rPr>
        <w:t xml:space="preserve"> режимах теплоснабжения.</w:t>
      </w: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Pr="00A67048" w:rsidRDefault="00E02B96" w:rsidP="00E02B96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2B96" w:rsidRPr="00A67048" w:rsidRDefault="00E02B96" w:rsidP="00E02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B96" w:rsidRPr="00A67048" w:rsidRDefault="00E02B96" w:rsidP="00E02B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B96" w:rsidRPr="00A67048" w:rsidRDefault="00E02B96" w:rsidP="00E02B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42D" w:rsidRDefault="007F042D"/>
    <w:sectPr w:rsidR="007F042D" w:rsidSect="0051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76B68"/>
    <w:multiLevelType w:val="hybridMultilevel"/>
    <w:tmpl w:val="FECA2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D45C2F"/>
    <w:rsid w:val="00512AB0"/>
    <w:rsid w:val="007F042D"/>
    <w:rsid w:val="00892874"/>
    <w:rsid w:val="00D45C2F"/>
    <w:rsid w:val="00E0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02B9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E02B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92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1675</Words>
  <Characters>9548</Characters>
  <Application>Microsoft Office Word</Application>
  <DocSecurity>0</DocSecurity>
  <Lines>79</Lines>
  <Paragraphs>22</Paragraphs>
  <ScaleCrop>false</ScaleCrop>
  <Company>MultiDVD Team</Company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2024-10-28T08:04:00Z</dcterms:created>
  <dcterms:modified xsi:type="dcterms:W3CDTF">2024-10-28T08:04:00Z</dcterms:modified>
</cp:coreProperties>
</file>