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D9" w:rsidRPr="001C500D" w:rsidRDefault="00BD4ED9" w:rsidP="00BD4ED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180671498"/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D9" w:rsidRPr="001C500D" w:rsidRDefault="00BD4ED9" w:rsidP="00BD4ED9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BD4ED9" w:rsidRPr="001C500D" w:rsidRDefault="00BD4ED9" w:rsidP="00BD4ED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BD4ED9" w:rsidRPr="001C500D" w:rsidRDefault="00BD4ED9" w:rsidP="00BD4E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BD4ED9" w:rsidRPr="001C500D" w:rsidRDefault="00BD4ED9" w:rsidP="00BD4E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BD4ED9" w:rsidRPr="001C500D" w:rsidRDefault="00BD4ED9" w:rsidP="00BD4E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BD4ED9" w:rsidRPr="001C500D" w:rsidRDefault="00BD4ED9" w:rsidP="00BD4E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BD4ED9" w:rsidRPr="001C500D" w:rsidRDefault="00BD4ED9" w:rsidP="00BD4E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BD4ED9" w:rsidRPr="00CE638A" w:rsidRDefault="00BD4ED9" w:rsidP="00BD4ED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D4ED9" w:rsidRPr="00A67048" w:rsidRDefault="00BD4ED9" w:rsidP="00BD4ED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ПОСТАНОВЛЕНИЕ    № 304</w:t>
      </w:r>
    </w:p>
    <w:p w:rsidR="00BD4ED9" w:rsidRPr="00A67048" w:rsidRDefault="00BD4ED9" w:rsidP="00BD4ED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ED9" w:rsidRPr="00A67048" w:rsidRDefault="00BD4ED9" w:rsidP="00BD4ED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УНАФЭ                           № 304</w:t>
      </w:r>
    </w:p>
    <w:p w:rsidR="00BD4ED9" w:rsidRPr="00A67048" w:rsidRDefault="00BD4ED9" w:rsidP="00BD4ED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D4ED9" w:rsidRDefault="00BD4ED9" w:rsidP="00BD4ED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БЕГИМ                           № 304</w:t>
      </w:r>
    </w:p>
    <w:p w:rsidR="00BD4ED9" w:rsidRPr="00A67048" w:rsidRDefault="00BD4ED9" w:rsidP="00BD4ED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ED9" w:rsidRPr="00A67048" w:rsidRDefault="00BD4ED9" w:rsidP="00BD4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>21.10.2024г.                                                                                           г. п. Нарткала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О программе проведения проверки готовности к </w:t>
      </w:r>
    </w:p>
    <w:p w:rsidR="00BD4ED9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отопительному периоду  2024/2025 г.г. теплоснабжающих и теплосетевых организаций, а также потребителей тепловой энергии 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proofErr w:type="gramStart"/>
      <w:r w:rsidRPr="00A6704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67048">
        <w:rPr>
          <w:rFonts w:ascii="Times New Roman" w:eastAsia="Times New Roman" w:hAnsi="Times New Roman" w:cs="Times New Roman"/>
          <w:sz w:val="28"/>
          <w:szCs w:val="28"/>
        </w:rPr>
        <w:t>.п. Нарткала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Местная администрация г.п. Нарткала Урванского муниципального района КБР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 1. Утвердить программу проведения проверки готовности к отопительному периоду 2024/2025 (Приложение № 1). 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со дня подписания и подлежит обнародованию. 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ED9" w:rsidRPr="00A67048" w:rsidRDefault="00BD4ED9" w:rsidP="00BD4ED9">
      <w:pPr>
        <w:pStyle w:val="1"/>
      </w:pPr>
      <w:r w:rsidRPr="00A67048">
        <w:t xml:space="preserve">Глава местной администрации </w:t>
      </w:r>
    </w:p>
    <w:p w:rsidR="00BD4ED9" w:rsidRPr="00A67048" w:rsidRDefault="00BD4ED9" w:rsidP="00BD4ED9">
      <w:pPr>
        <w:pStyle w:val="1"/>
      </w:pPr>
      <w:r w:rsidRPr="00A67048">
        <w:t>городского поселения Нарткала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 А.Х. </w:t>
      </w:r>
      <w:proofErr w:type="spellStart"/>
      <w:r w:rsidRPr="00A67048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p w:rsidR="00BD4ED9" w:rsidRPr="00A67048" w:rsidRDefault="00BD4ED9" w:rsidP="00BD4ED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BD4ED9" w:rsidRPr="00A67048" w:rsidRDefault="00BD4ED9" w:rsidP="00BD4ED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BD4ED9" w:rsidRDefault="00BD4ED9" w:rsidP="00BD4ED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D4ED9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Местной</w:t>
      </w: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г.п</w:t>
      </w:r>
      <w:proofErr w:type="gramStart"/>
      <w:r w:rsidRPr="00A67048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арткала 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67048">
        <w:rPr>
          <w:rFonts w:ascii="Times New Roman" w:eastAsia="Times New Roman" w:hAnsi="Times New Roman" w:cs="Times New Roman"/>
          <w:sz w:val="24"/>
          <w:szCs w:val="24"/>
        </w:rPr>
        <w:t>.10.2024г. № 30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 проверки готовности к отопительному периоду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/>
          <w:sz w:val="24"/>
          <w:szCs w:val="24"/>
        </w:rPr>
        <w:t>2024/2025 г.г. теплоснабжающих и теплосетевых организаций, а также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/>
          <w:sz w:val="24"/>
          <w:szCs w:val="24"/>
        </w:rPr>
        <w:t>потребителей тепловой энергии на территории г.п. Нарткала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/>
          <w:bCs/>
          <w:sz w:val="24"/>
          <w:szCs w:val="24"/>
        </w:rPr>
        <w:t>1. Общие положения.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Подготовка объектов жилищно-коммунального хозяйства к отопительному периоду должна обеспечивать: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максимальную надежность и экономичность работы объектов жилищно-коммунального хозяйства;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рациональное расходование материально-технических средств и топливно-энергетических ресурсов.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выполнением должностными лицами требований федерального и республиканского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/>
          <w:bCs/>
          <w:sz w:val="24"/>
          <w:szCs w:val="24"/>
        </w:rPr>
        <w:t>2. Работа комиссии по проверке готовности к отопительному периоду</w:t>
      </w: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2.1. Администрация  </w:t>
      </w:r>
      <w:proofErr w:type="gramStart"/>
      <w:r w:rsidRPr="00A6704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67048">
        <w:rPr>
          <w:rFonts w:ascii="Times New Roman" w:eastAsia="Times New Roman" w:hAnsi="Times New Roman" w:cs="Times New Roman"/>
          <w:sz w:val="24"/>
          <w:szCs w:val="24"/>
        </w:rPr>
        <w:t>.п. Нарткала Урванского муниципального района КБР организует: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работу комиссии по проверке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проверку готовности жилищного фонда к приему 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01 сентября комиссией, утвержденной в установленном порядке органом местного самоуправления.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Проверка осуществляется комиссией, которая образована органом местного самоуправления (далее - Комиссия).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           объекты, подлежащие проверке;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           сроки проведения проверки;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           документы, проверяемые в ходе проведения проверки.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График проведения проверки готовности к отопительному периоду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70"/>
        <w:gridCol w:w="3120"/>
        <w:gridCol w:w="1560"/>
        <w:gridCol w:w="1845"/>
        <w:gridCol w:w="2550"/>
      </w:tblGrid>
      <w:tr w:rsidR="00BD4ED9" w:rsidRPr="00A67048" w:rsidTr="00DF3FD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</w:t>
            </w:r>
          </w:p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в ходе проверки</w:t>
            </w:r>
          </w:p>
        </w:tc>
      </w:tr>
      <w:tr w:rsidR="00BD4ED9" w:rsidRPr="00A67048" w:rsidTr="00DF3FD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Теплоснабжающие и теплосетевые организации.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05 – 15.08.2024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Приложением 3</w:t>
            </w:r>
          </w:p>
        </w:tc>
      </w:tr>
      <w:tr w:rsidR="00BD4ED9" w:rsidRPr="00A67048" w:rsidTr="00DF3FD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05 – 15.08.2024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</w:p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4</w:t>
            </w:r>
          </w:p>
        </w:tc>
      </w:tr>
      <w:tr w:rsidR="00BD4ED9" w:rsidRPr="00A67048" w:rsidTr="00DF3FD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05 – 15.08.2024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ED9" w:rsidRPr="00A67048" w:rsidTr="00DF3FD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фонд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48">
              <w:rPr>
                <w:rFonts w:ascii="Times New Roman" w:eastAsia="Times New Roman" w:hAnsi="Times New Roman" w:cs="Times New Roman"/>
                <w:sz w:val="24"/>
                <w:szCs w:val="24"/>
              </w:rPr>
              <w:t>05 – 15.08.2024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ED9" w:rsidRPr="00A67048" w:rsidRDefault="00BD4ED9" w:rsidP="00DF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  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2024/2025 г.г. (далее - Программа).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 марта 2013 г. № 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r:id="rId6" w:anchor="sub_10000#sub_10000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 1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к настоящим Правилам.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 акте содержатся следующие выводы комиссии по итогам проверки: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           объект проверки готов к отопительному периоду;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          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           объект проверки не готов к отопительному периоду.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7" w:anchor="sub_20000#sub_20000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приложению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2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Программе и выдается администрацией муниципального образования Яснополянское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Сроки выдачи паспортов определяются руководителем (заместителем руководителя) администрации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теплосетевых организаций.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  Организация, не получившая по объектам проверки паспорт готовности до              27 сентября 2024г.,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Порядок взаимодействия теплоснабжающих и теплосетевых организаций, потребителей тепловой энергии, </w:t>
      </w:r>
      <w:proofErr w:type="spellStart"/>
      <w:r w:rsidRPr="00A67048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теплопотребляющие</w:t>
      </w:r>
      <w:proofErr w:type="spellEnd"/>
      <w:r w:rsidRPr="00A670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установки которых подключены к системе теплоснабжения с Комиссией.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A67048">
        <w:rPr>
          <w:rFonts w:ascii="Times New Roman" w:eastAsia="Times New Roman" w:hAnsi="Times New Roman" w:cs="Times New Roman"/>
          <w:sz w:val="24"/>
          <w:szCs w:val="24"/>
        </w:rPr>
        <w:t>Теплоснабжающие и теплосетевые организаций представляют в администрацию информацию по выполнению требований по готовности указанных в приложении 3.</w:t>
      </w:r>
      <w:proofErr w:type="gramEnd"/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3.4. Информацию по выполнению требований, указанных в п. 1, 3, 4, 9, частично п. 10, 15, 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17 приложения 4, потребители предоставляют на рассмотрение по требованию комиссии самостоятельно в администрацию.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гидропневамтической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промывке систем теплопотребления теплофикационной водой и проводит осмотр объектов проверки.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Теплоснабжающая организация оформляет Акт проверки готовности к отопительному периоду 2024/2025 г.г. потребителей и направляет его в администрацию поселения на рассмотрение комиссии.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Еженедельно по пятницам теплоснабжающая организация предоставляет в администрацию поселения сведения по подготовке объектов потребителей к отопительному периоду в виде справки.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A67048">
        <w:rPr>
          <w:rFonts w:ascii="Times New Roman" w:eastAsia="Times New Roman" w:hAnsi="Times New Roman" w:cs="Times New Roman"/>
          <w:sz w:val="24"/>
          <w:szCs w:val="24"/>
        </w:rPr>
        <w:t>Приложение 1 к программе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АКТ №________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проверки готовности к отопительному периоду 2024/2025 г.г.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__________________________                                                              "_____"____________ 20__ г.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    (место составление акта)                                                                     (дата составления акта)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Комиссия, образованная ________________________________________________________,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(форма документа и его реквизиты, которым образована комиссия)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 проведения проверки готовности к отопительному периоду от "____"________________ 20__ г., утвержденной ______________________________,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  (ФИО руководителя (его заместителя) органа, проводящего проверку готовности к отопительному периоду)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с "___"____________20__ г. по "___"_____________ 20__ г. в соответствии с </w:t>
      </w:r>
      <w:hyperlink r:id="rId8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Федеральным законом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следующих объектов: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(наименование объекта, площадь в тыс. м²)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(Ф.И.О., должность, телефон руководителя/уполномоченного представителя потребителя)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провели осмотр и проверку тепловых пунктов объектов потребителя.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 ходе проведения проверки готовности к отопительному периоду комиссия установила: __________________________________________________________________.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(готовность/неготовность к работе в отопительном периоде)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периоду:_____________________________________________________________________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Приложение к акту проверки готовности к отопительному периоду __/__ г.г.</w:t>
      </w:r>
      <w:hyperlink r:id="rId9" w:anchor="sub_1991#sub_1991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*</w:t>
        </w:r>
      </w:hyperlink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Председатель комиссии:      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комиссии:                              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Члены комиссии:                  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___________________/_______________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"___"____________20__г._______________________________________________________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 руководителя (его уполномоченного представителя) муниципального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образования, теплоснабжающей организации, теплосетевой организации, потребителя тепловой энергии,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 отношении которого проводилась проверка готовности к отопительному периоду)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"___"____________ 20__ г. ________________________________________________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(подпись, расшифровка подписи председатель Совета МКД**)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* При наличии у комиссии замечаний к выполнению требований по готовности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или при невыполнении требований по готовности к акту прилагается перечень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замечаний с указанием сроков их устранения.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Приложение 2 к программе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ПАСПОРТ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готовности к отопительному периоду _______/______ г.г.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Выдан_______________________________________________________________________,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1._______________________;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2._______________________;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3._______________________;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Акт проверки готовности к отопительному периоду от __________ N_________.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_______________________/_________________________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Приложение 3 к программе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Требования по готовности к отопительному периоду для теплоснабжающих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и теплосетевых организаций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           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10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о теплоснабжении;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3) соблюдение критериев надежности теплоснабжения, установленных техническими регламентами;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4) наличие нормативных запасов топлива на источниках тепловой энергии;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5) функционирование эксплуатационной, диспетчерской и аварийной служб, а именно: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укомплектованность указанных служб персоналом;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нормативно-технической и оперативной документацией, инструкциями, схемами,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первичными средствами пожаротушения;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6) проведение наладки принадлежащих им тепловых сетей;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7) организация контроля режимов потребления тепловой энергии;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8) обеспечение качества теплоносителей;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9) организация коммерческого учета приобретаемой и реализуемой тепловой энергии;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1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Законом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о теплоснабжении;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-   готовность систем приема и разгрузки топлива,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топливоприготовления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и топливоподачи;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соблюдение водно-химического режима;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наличие расчетов допустимого времени устранения аварийных нарушений теплоснабжения жилых домов;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-   наличие порядка ликвидации аварийных ситуаций в системах теплоснабжения с учетом взаимодействия тепло-,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-, топливо- и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водоснабжающих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проведение гидравлических и тепловых испытаний тепловых сетей;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выполнение планового графика ремонта тепловых сетей и источников тепловой энергии;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  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14) работоспособность автоматических регуляторов при их наличии.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2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законодательством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об электроэнергетике.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r:id="rId13" w:anchor="sub_30001#sub_30001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anchor="sub_30007#sub_30007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7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anchor="sub_30009#sub_30009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9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6" w:anchor="sub_30010#sub_30010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10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Приложения 3.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Приложение 4 к программе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Требования по готовности к отопительному периоду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bCs/>
          <w:sz w:val="24"/>
          <w:szCs w:val="24"/>
        </w:rPr>
        <w:t>для потребителей тепловой энергии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          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2) проведение промывки оборудования и коммуникаций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установок;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3) разработка эксплуатационных режимов, а также мероприятий по их внедрению;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4) выполнение плана ремонтных работ и качество их выполнения;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5) состояние тепловых сетей, принадлежащих потребителю тепловой энергии;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7) состояние трубопроводов, арматуры и тепловой изоляции в пределах тепловых пунктов;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9) работоспособность защиты систем теплопотребления;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10) наличие паспортов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11) отсутствие прямых соединений оборудования тепловых пунктов с водопроводом и канализацией;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12) плотность оборудования тепловых пунктов;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13) наличие пломб на расчетных шайбах и соплах элеваторов;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14) отсутствие задолженности за поставленные тепловую энергию (мощность), теплоноситель;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установок;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16) проведение испытания оборудования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установок на плотность и прочность;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7" w:anchor="sub_30000#sub_30000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приложении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  <w:lang w:val="en-GB"/>
          </w:rPr>
          <w:t> </w:t>
        </w:r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3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r:id="rId18" w:anchor="sub_30022#sub_30022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подпунктах 8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anchor="sub_30027#sub_30027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13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anchor="sub_30028#sub_30028" w:history="1">
        <w:r w:rsidRPr="00A67048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u w:val="single"/>
          </w:rPr>
          <w:t>14</w:t>
        </w:r>
      </w:hyperlink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и 17 настоящего Приложения 4.</w:t>
      </w:r>
    </w:p>
    <w:p w:rsidR="00BD4ED9" w:rsidRPr="00A67048" w:rsidRDefault="00BD4ED9" w:rsidP="00BD4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4ED9" w:rsidRPr="00A21145" w:rsidRDefault="00BD4ED9" w:rsidP="00BD4E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A21145">
        <w:rPr>
          <w:rFonts w:ascii="Times New Roman" w:eastAsia="Times New Roman" w:hAnsi="Times New Roman" w:cs="Times New Roman"/>
        </w:rPr>
        <w:t> </w:t>
      </w:r>
    </w:p>
    <w:sectPr w:rsidR="00BD4ED9" w:rsidRPr="00A21145" w:rsidSect="00BD4E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5D77"/>
    <w:multiLevelType w:val="hybridMultilevel"/>
    <w:tmpl w:val="63F67390"/>
    <w:lvl w:ilvl="0" w:tplc="BBDEBB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476B68"/>
    <w:multiLevelType w:val="hybridMultilevel"/>
    <w:tmpl w:val="FECA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776EEE"/>
    <w:rsid w:val="00776EEE"/>
    <w:rsid w:val="007A74CC"/>
    <w:rsid w:val="007F042D"/>
    <w:rsid w:val="00814CB5"/>
    <w:rsid w:val="00A96C58"/>
    <w:rsid w:val="00B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4ED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D4E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BD4ED9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1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" TargetMode="External"/><Relationship Id="rId13" Type="http://schemas.openxmlformats.org/officeDocument/2006/relationships/hyperlink" Target="http://&#1087;&#1088;&#1080;&#1083;&#1091;&#1082;&#1089;&#1082;&#1086;&#1077;.&#1088;&#1092;/358.html" TargetMode="External"/><Relationship Id="rId18" Type="http://schemas.openxmlformats.org/officeDocument/2006/relationships/hyperlink" Target="http://&#1087;&#1088;&#1080;&#1083;&#1091;&#1082;&#1089;&#1082;&#1086;&#1077;.&#1088;&#1092;/358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&#1087;&#1088;&#1080;&#1083;&#1091;&#1082;&#1089;&#1082;&#1086;&#1077;.&#1088;&#1092;/358.html" TargetMode="External"/><Relationship Id="rId12" Type="http://schemas.openxmlformats.org/officeDocument/2006/relationships/hyperlink" Target="garantF1://85656.2139" TargetMode="External"/><Relationship Id="rId17" Type="http://schemas.openxmlformats.org/officeDocument/2006/relationships/hyperlink" Target="http://&#1087;&#1088;&#1080;&#1083;&#1091;&#1082;&#1089;&#1082;&#1086;&#1077;.&#1088;&#1092;/35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7;&#1088;&#1080;&#1083;&#1091;&#1082;&#1089;&#1082;&#1086;&#1077;.&#1088;&#1092;/358.html" TargetMode="External"/><Relationship Id="rId20" Type="http://schemas.openxmlformats.org/officeDocument/2006/relationships/hyperlink" Target="http://&#1087;&#1088;&#1080;&#1083;&#1091;&#1082;&#1089;&#1082;&#1086;&#1077;.&#1088;&#1092;/35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7;&#1088;&#1080;&#1083;&#1091;&#1082;&#1089;&#1082;&#1086;&#1077;.&#1088;&#1092;/358.html" TargetMode="External"/><Relationship Id="rId11" Type="http://schemas.openxmlformats.org/officeDocument/2006/relationships/hyperlink" Target="garantF1://12077489.2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&#1087;&#1088;&#1080;&#1083;&#1091;&#1082;&#1089;&#1082;&#1086;&#1077;.&#1088;&#1092;/358.html" TargetMode="External"/><Relationship Id="rId10" Type="http://schemas.openxmlformats.org/officeDocument/2006/relationships/hyperlink" Target="garantF1://12077489.185" TargetMode="External"/><Relationship Id="rId19" Type="http://schemas.openxmlformats.org/officeDocument/2006/relationships/hyperlink" Target="http://&#1087;&#1088;&#1080;&#1083;&#1091;&#1082;&#1089;&#1082;&#1086;&#1077;.&#1088;&#1092;/3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7;&#1088;&#1080;&#1083;&#1091;&#1082;&#1089;&#1082;&#1086;&#1077;.&#1088;&#1092;/358.html" TargetMode="External"/><Relationship Id="rId14" Type="http://schemas.openxmlformats.org/officeDocument/2006/relationships/hyperlink" Target="http://&#1087;&#1088;&#1080;&#1083;&#1091;&#1082;&#1089;&#1082;&#1086;&#1077;.&#1088;&#1092;/35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2024-10-28T08:01:00Z</dcterms:created>
  <dcterms:modified xsi:type="dcterms:W3CDTF">2024-10-28T08:01:00Z</dcterms:modified>
</cp:coreProperties>
</file>