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</w:p>
    <w:p w:rsidR="00184684" w:rsidRDefault="00184684" w:rsidP="00184684"/>
    <w:p w:rsidR="00184684" w:rsidRDefault="00184684" w:rsidP="00184684"/>
    <w:p w:rsidR="00184684" w:rsidRDefault="00184684" w:rsidP="00184684"/>
    <w:p w:rsidR="00184684" w:rsidRDefault="00184684" w:rsidP="00184684">
      <w:pPr>
        <w:jc w:val="center"/>
        <w:rPr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ПРОГНОЗ СОЦИАЛЬНО-ЭКОНОМИЧЕСКОГО РАЗВИТИЯ ГОРОДСКОГО ПОСЕЛЕНИЯ НАРТКАЛА УРВАНСКОГО МУНИЦИПАЛЬНОГО РАЙОНА КАБАРДИ</w:t>
      </w:r>
      <w:r w:rsidR="00C6185B">
        <w:rPr>
          <w:rFonts w:ascii="Times New Roman" w:hAnsi="Times New Roman" w:cs="Times New Roman"/>
          <w:sz w:val="40"/>
          <w:szCs w:val="40"/>
        </w:rPr>
        <w:t>НО-БАЛКАРСКОЙ РЕСПУБЛИКИ НА 202</w:t>
      </w:r>
      <w:r w:rsidR="00FA24E6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-202</w:t>
      </w:r>
      <w:r w:rsidR="00FA24E6">
        <w:rPr>
          <w:rFonts w:ascii="Times New Roman" w:hAnsi="Times New Roman" w:cs="Times New Roman"/>
          <w:sz w:val="40"/>
          <w:szCs w:val="40"/>
        </w:rPr>
        <w:t>7</w:t>
      </w:r>
      <w:r>
        <w:rPr>
          <w:rFonts w:ascii="Times New Roman" w:hAnsi="Times New Roman" w:cs="Times New Roman"/>
          <w:sz w:val="40"/>
          <w:szCs w:val="40"/>
        </w:rPr>
        <w:t xml:space="preserve"> гг.</w:t>
      </w: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Нарткала 202</w:t>
      </w:r>
      <w:r w:rsidR="00FA24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7E65" w:rsidRDefault="005B7E65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Социально-экономическое положение и основные направления развития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.п. Нарткала Урванского муниципального района КБР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поселение Нарткала входит в Урванский муниципальный район Кабардино-Балкарской Республики. Административная территория городского поселения Нарткала расположена на территории Урванского муниципального района  КБР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восточной части Кабардино-Балкарской  республики, в 20 км от столицы КБР г. Нальчика, в пределах Кабардинской предгорной равнины. </w:t>
      </w:r>
      <w:r>
        <w:rPr>
          <w:rFonts w:ascii="Times New Roman" w:hAnsi="Times New Roman" w:cs="Times New Roman"/>
          <w:sz w:val="28"/>
          <w:szCs w:val="28"/>
        </w:rPr>
        <w:t>Граничит с землями муниципальных образований: Кахун  на востоке, Морзох на западе, Шитхала на юго-западе, Урвань на юге.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Общая площадь территор</w:t>
      </w:r>
      <w:r w:rsidR="005B7E65">
        <w:rPr>
          <w:rFonts w:ascii="Times New Roman" w:hAnsi="Times New Roman" w:cs="Times New Roman"/>
          <w:sz w:val="28"/>
          <w:szCs w:val="28"/>
        </w:rPr>
        <w:t xml:space="preserve">ии </w:t>
      </w:r>
      <w:proofErr w:type="gramStart"/>
      <w:r w:rsidR="005B7E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B7E65">
        <w:rPr>
          <w:rFonts w:ascii="Times New Roman" w:hAnsi="Times New Roman" w:cs="Times New Roman"/>
          <w:sz w:val="28"/>
          <w:szCs w:val="28"/>
        </w:rPr>
        <w:t>.п. Нарткала составляет</w:t>
      </w:r>
      <w:r w:rsidR="006F2411">
        <w:rPr>
          <w:rFonts w:ascii="Times New Roman" w:hAnsi="Times New Roman" w:cs="Times New Roman"/>
          <w:sz w:val="28"/>
          <w:szCs w:val="28"/>
        </w:rPr>
        <w:t xml:space="preserve"> 1137,</w:t>
      </w:r>
      <w:r w:rsidR="00F00EA9" w:rsidRPr="006F2411">
        <w:rPr>
          <w:rFonts w:ascii="Times New Roman" w:hAnsi="Times New Roman" w:cs="Times New Roman"/>
          <w:sz w:val="28"/>
          <w:szCs w:val="28"/>
        </w:rPr>
        <w:t>4</w:t>
      </w:r>
      <w:r w:rsidR="006F2411">
        <w:rPr>
          <w:rFonts w:ascii="Times New Roman" w:hAnsi="Times New Roman" w:cs="Times New Roman"/>
          <w:sz w:val="28"/>
          <w:szCs w:val="28"/>
        </w:rPr>
        <w:t xml:space="preserve"> </w:t>
      </w:r>
      <w:r w:rsidRPr="006F2411">
        <w:rPr>
          <w:rFonts w:ascii="Times New Roman" w:hAnsi="Times New Roman" w:cs="Times New Roman"/>
          <w:sz w:val="28"/>
          <w:szCs w:val="28"/>
        </w:rPr>
        <w:t>га</w:t>
      </w:r>
      <w:r w:rsidR="009A7C99" w:rsidRPr="006F2411">
        <w:rPr>
          <w:rFonts w:ascii="Times New Roman" w:hAnsi="Times New Roman" w:cs="Times New Roman"/>
          <w:sz w:val="28"/>
          <w:szCs w:val="28"/>
        </w:rPr>
        <w:t>.</w:t>
      </w:r>
      <w:r w:rsidR="009A7C99">
        <w:rPr>
          <w:rFonts w:ascii="Times New Roman" w:hAnsi="Times New Roman" w:cs="Times New Roman"/>
          <w:sz w:val="28"/>
          <w:szCs w:val="28"/>
        </w:rPr>
        <w:t xml:space="preserve">  Численность населения на 202</w:t>
      </w:r>
      <w:r w:rsidR="00F00EA9" w:rsidRPr="00F00EA9">
        <w:rPr>
          <w:rFonts w:ascii="Times New Roman" w:hAnsi="Times New Roman" w:cs="Times New Roman"/>
          <w:sz w:val="28"/>
          <w:szCs w:val="28"/>
        </w:rPr>
        <w:t>4</w:t>
      </w:r>
      <w:r w:rsidR="005B7E65">
        <w:rPr>
          <w:rFonts w:ascii="Times New Roman" w:hAnsi="Times New Roman" w:cs="Times New Roman"/>
          <w:sz w:val="28"/>
          <w:szCs w:val="28"/>
        </w:rPr>
        <w:t xml:space="preserve"> год составляет 33 203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B7E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состав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Нарткала:</w:t>
      </w:r>
    </w:p>
    <w:p w:rsidR="00184684" w:rsidRDefault="000E4770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66,9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0E4770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4684"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tabs>
          <w:tab w:val="left" w:pos="29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Турки    </w:t>
      </w:r>
      <w:r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4,2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tabs>
          <w:tab w:val="left" w:pos="708"/>
          <w:tab w:val="left" w:pos="1416"/>
          <w:tab w:val="left" w:pos="28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Балкарцы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0,4%</w:t>
      </w:r>
    </w:p>
    <w:p w:rsidR="00184684" w:rsidRDefault="004530C5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национальности           </w:t>
      </w:r>
      <w:r w:rsidR="00184684"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8.6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Общая протяженность автомобильных дорог с твердым покрытием составляет 76 км. В том числе: с асфальтовым покрытием – 53,45 км; с гравийным покрытием – 14,2 км; с грунтовым покрытием – 8,4 км. Имеется один пешеходный мост.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5237"/>
        <w:gridCol w:w="2097"/>
        <w:gridCol w:w="1605"/>
      </w:tblGrid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на последнюю дату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площадь занимаемой территории, всего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FA24E6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0EA9" w:rsidRP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184684" w:rsidRPr="00FA24E6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FA24E6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ведении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FA24E6" w:rsidRDefault="00FA24E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0EA9" w:rsidRP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собственности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собственность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D44E96" w:rsidP="000E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490.4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аренду: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58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пользование: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в черте поселений, входящие в состав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5B7E65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4770"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4E96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земли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застройки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Общественно-деловой застройки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Производственно-коммунальная зона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Инженерно-транспортной инфраструктуры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Рекреационного значения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значения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Демография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7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кабардинцы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балкарцы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D44E9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D44E96" w:rsidP="005B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 (убыль) населения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(«+», «-»)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A85BE5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 (убыль)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браков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разводов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многодетных семей (3 и более детей)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4E96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сельскохозяйственных земель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с/х использования у граждан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 насаждения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лесами и древесно-кустарниковой растительностью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земли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на территории поселения предприятий и организаци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крупн. и средн. пр-я), число занятых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сельском хозяйстве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промышленности (крупн. и 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р-я)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1/174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0B8A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здравоохранении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культуре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6/92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ЖКХ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6/243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торговле и бытовом обслуживании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/чел..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отраслях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 /число занятых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370/1430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личных подсобных хозяйств населения и закрепленная площадь земель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4585/373</w:t>
            </w:r>
          </w:p>
        </w:tc>
      </w:tr>
      <w:tr w:rsidR="00184684" w:rsidTr="009A7C99">
        <w:trPr>
          <w:trHeight w:val="4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ресурсы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 трудовой деятельностью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</w:t>
            </w:r>
          </w:p>
        </w:tc>
      </w:tr>
      <w:tr w:rsidR="00184684" w:rsidTr="009A7C99">
        <w:trPr>
          <w:trHeight w:val="65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течение года зарегистрировано безработных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9C57B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официально зарегистрированных безработных на конец года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9C57B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Системы жизнеобеспечения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жилищного фонда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муниципального жилищного фонда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обеспеченность населения жильем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семей, нуждающихся в субсидии на оплату жилищно-коммунальных услуг.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муниципального образования: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Сетевым газом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МКЖД все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износа систем жизнебеспечения: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FA24E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9C57B4" w:rsidRDefault="00D93D87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протяженность уличной дорожной сети с твердым покрытием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асфальтовым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гравийным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грунтовым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Мосты и их протяженность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дошкольных образовательных учреждений и число мест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D93D87"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детей в возрасте 1-6 лет местами в дошкольных образовательных учреждениях (на 100 мест приходится детей)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на 100 мест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9C57B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C57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общеобразовательных учреждений и число мест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5035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местами в общеобразовательных учреждениях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на 100 мест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2-ю смену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9C57B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оснащенности школ компьютерной техникой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на 1 компьютер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населения, имеющего образование: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среднее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мощность врачебных амбулаторно-поликлинических учреждений на 1000 человек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904841" w:rsidRDefault="00904841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8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больничных коек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9C57B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A83DFB"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врачами на 1000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клубными учреждениями (приходится мест на 1000 человек)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Книгообеспеченность на одного читателя (приходится книг и журналов в библиотеках на 1000 человек)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спортивными сооружениями по видам: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спортивных сооружений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90484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48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Плоскостные сооружения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Стадионы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Плавательный бассейн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ДЮСШ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спортивные сооружения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всех спортивных сооружений от общей численности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84684" w:rsidTr="009A7C99">
        <w:trPr>
          <w:trHeight w:val="137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занимающихся детей и подростков (6-15 лет) в детско-юношеских спортивных школах и клубах по месту жительства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 к общей численности детей данного возраста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434839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1240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лиц, занимающихся в клубах, секциях и группах физкультурно-оздоровительной направленности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4A97"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  <w:bookmarkStart w:id="0" w:name="_GoBack"/>
            <w:bookmarkEnd w:id="0"/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тренерско-преподавательского состава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защита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граждан, нуждающихся в социальной защите,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6F2411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A6A77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A6A77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старости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инвалидности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4F4494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4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1467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случаю потери кормильца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Великой Отечественной войны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A6A77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Жертвы политических репрессий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A6A77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подвергшиеся радиационному воздействию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Опекунские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Семей/детей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35/53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Семей/детей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F4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84684" w:rsidTr="009A7C99">
        <w:trPr>
          <w:trHeight w:val="74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нуждающихся в улучшении жилищных условий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работающих в органах местного самоуправления 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6F2411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муниципального бюджета на обеспечение  функций органов местного самоуправления, всего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FA24E6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A24E6" w:rsidRPr="00FA24E6"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выплату заработной платы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FA24E6" w:rsidRDefault="00FA24E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E6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</w:tbl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DFB" w:rsidRDefault="00A83DFB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формирования доходов бюджета городского поселения Нарткала</w:t>
      </w:r>
    </w:p>
    <w:p w:rsidR="004530C5" w:rsidRDefault="004530C5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0C5" w:rsidRDefault="004530C5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Тыс. руб.</w:t>
      </w:r>
    </w:p>
    <w:tbl>
      <w:tblPr>
        <w:tblStyle w:val="aa"/>
        <w:tblW w:w="0" w:type="auto"/>
        <w:tblLook w:val="04A0"/>
      </w:tblPr>
      <w:tblGrid>
        <w:gridCol w:w="2933"/>
        <w:gridCol w:w="1116"/>
        <w:gridCol w:w="1744"/>
        <w:gridCol w:w="1134"/>
        <w:gridCol w:w="1134"/>
        <w:gridCol w:w="1275"/>
      </w:tblGrid>
      <w:tr w:rsidR="00184684" w:rsidTr="009A7C99"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54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441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отчет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441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оценка исполнения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184684" w:rsidTr="009A7C99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A83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441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54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441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54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441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бюджета, 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4415D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362517,6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4415D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76862,1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78643,2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4415D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56763,9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4415D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56801,1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59573,1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61158,0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4415D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35089,9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54415D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36881,7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на ГСМ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8D0798">
            <w:pPr>
              <w:jc w:val="center"/>
            </w:pPr>
            <w:r w:rsidRPr="009E5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8D0798">
            <w:pPr>
              <w:jc w:val="center"/>
            </w:pPr>
            <w:r w:rsidRPr="009E55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E55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5026,0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6F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006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8D07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8D0798">
            <w:pPr>
              <w:jc w:val="center"/>
            </w:pPr>
            <w:r>
              <w:t>4326,0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6589,6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3348,8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0E4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5639,3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 и нематериальных активов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305753,7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17485,2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17435,8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16905,9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288317,9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Pr="00591319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1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бюджета, 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359373,9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103214,6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75185,1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-7155,2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3458,1</w:t>
            </w:r>
          </w:p>
        </w:tc>
      </w:tr>
    </w:tbl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Жилищно-коммунальное хозяйство.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Жилищный фонд на конец года всего – 610,3тыс.кв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т.ч. площадь м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жилого фонда – 3,8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тыс.кв.м; благоустроенного жилого фонда – 598,0тыс.кв.м; полублагоустроенного жилого фонда – 8,0тыс.кв.м.;  площадь муниципального нежилого фонда – 5,7 тыс.кв.м.; средняя обеспеченность населения жильём – 19,8 кв.м. Капитально отрем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онтированных жилых домов за 202</w:t>
      </w:r>
      <w:r w:rsidR="004F4494" w:rsidRPr="004F44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–. 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 жизнеобеспечения.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Транспортные услуги.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обеспечения населения города транспортными услугами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684" w:rsidRPr="008C7301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Нарткала функционирует </w:t>
      </w:r>
      <w:r w:rsidR="00B33BAE" w:rsidRPr="00B33BA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 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 предприятия: МУП «НАТП -2»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«Транс-Тур»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3BAE" w:rsidRPr="00B33BAE">
        <w:t xml:space="preserve"> </w:t>
      </w:r>
      <w:r w:rsidR="00B33BAE" w:rsidRPr="00B33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 обслуживаемого автотранспорта составляет 88 единиц</w:t>
      </w:r>
      <w:r w:rsidR="00B33BAE" w:rsidRPr="008C730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Энергообеспечение.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Протяжённость газовых 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 городу составляет 212,37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Start"/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электрических сетей – 170,7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км., из них высоковольтны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х –69 км., тепловых сетей – 12,1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км.,  водопроводных сетей –85,8 км., канализационных сетей – </w:t>
      </w:r>
      <w:smartTag w:uri="urn:schemas-microsoft-com:office:smarttags" w:element="metricconverter">
        <w:smartTagPr>
          <w:attr w:name="ProductID" w:val="35,2 км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35,2 км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ритуальных услуг.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территории г. Нарткала имеется 3 кладбища, в т.</w:t>
      </w:r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</w:t>
      </w:r>
      <w:proofErr w:type="gramStart"/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захоронения: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мусульманское и </w:t>
      </w:r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занимаемая площадь -  </w:t>
      </w:r>
      <w:smartTag w:uri="urn:schemas-microsoft-com:office:smarttags" w:element="metricconverter">
        <w:smartTagPr>
          <w:attr w:name="ProductID" w:val="17,63 га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17,63 га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Кол-во людей, работающих по похоронному обслуживанию – 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услуг по захоронению, а также содержанию кладбищ, осуществляет служба по оказанию ритуальных услуг ООО</w:t>
      </w:r>
      <w:r w:rsidR="008D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«ММП Коммунальщик».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Подъездные пути к мусульманскому и христианскому кладбищам асфальтированы, стоят ограждения из железобетонных заборных плит. </w:t>
      </w:r>
      <w:proofErr w:type="gramEnd"/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Пожарная часть.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городе функционирует пожарная часть № 5 1отряд  ФПС КБР. Численный состав – 58 человек. Имеется 5 единиц пожарной техники. В постоянном боевом дежурстве 2единицы: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оперативная.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связи.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Услугами связи жителей города (72 % населения) обеспечивает Урванский объединённый районный узел электросвязи ПАО «Ростелеком». Общая номерная ёмкость АТС составляет 7040. Число основных телефонных аппаратов сети общего пользования составляет 6132, из них квартирные – 5208. Фактическое использование мощности имеющихся АТС составляет 87,1%. Услугами почтовой связи охвачено всё население города.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Торговля и бытовое обслуживание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городе имеется развитая сеть предприятий торго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вли. Розничная сеть включает 157 магазинов,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павильонов, киосков и 19 аптек. Услуги об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питания оказывают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 Торговлю всеми видами продовольственных и промышленных товаров в г. Нарткала осуществляют 3 розничных рынка, на которых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525 торговых мест.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массового отдыха.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массового отдыха жителей в городе имеется 2 благоустроенных парка культуры и отдыха со всеми атрибутами, 1 озеро и  2 детских бассейна, городской Дом культуры, Физкультурно - оздоровительный комплекс, спортивный стадион на 1 тыс. мест, а также футбольное поле с искусственным покрытием.</w:t>
      </w:r>
    </w:p>
    <w:p w:rsidR="004530C5" w:rsidRDefault="004530C5" w:rsidP="001846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 по улучшению социально-экономических показателей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.п. Нарткала.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Проблемы отраслей экономики, сельского хозяйства, социальной сферы, присущие городскому поселению Нарткала, как и всей республике, связаны с недостаточной поддержкой со стороны государства, недоступностью кредитов, технической отсталостью материально-технической базы. 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улучшения показателей жизни населения необходимо обеспечить: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устойчивый рост объемов промышленного производства;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объектов здравоохранения, образования, культуры и спорта;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рабочих мест и реальных доходов населения;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жилищных условий и уровня безопасности населения;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благоприятной экологической ситуации.</w:t>
      </w: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5D4E"/>
    <w:multiLevelType w:val="hybridMultilevel"/>
    <w:tmpl w:val="789C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22BC3"/>
    <w:multiLevelType w:val="hybridMultilevel"/>
    <w:tmpl w:val="210C427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AB47279"/>
    <w:multiLevelType w:val="hybridMultilevel"/>
    <w:tmpl w:val="993A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savePreviewPicture/>
  <w:compat/>
  <w:rsids>
    <w:rsidRoot w:val="00184684"/>
    <w:rsid w:val="00032BDB"/>
    <w:rsid w:val="000634B6"/>
    <w:rsid w:val="000E4770"/>
    <w:rsid w:val="00184684"/>
    <w:rsid w:val="001B0D98"/>
    <w:rsid w:val="001D5F70"/>
    <w:rsid w:val="00227ACC"/>
    <w:rsid w:val="00243CBA"/>
    <w:rsid w:val="00280EB4"/>
    <w:rsid w:val="002A6A77"/>
    <w:rsid w:val="002F512B"/>
    <w:rsid w:val="00301971"/>
    <w:rsid w:val="00430B8A"/>
    <w:rsid w:val="00434839"/>
    <w:rsid w:val="004530C5"/>
    <w:rsid w:val="004B1FB4"/>
    <w:rsid w:val="004B583D"/>
    <w:rsid w:val="004F4494"/>
    <w:rsid w:val="0054415D"/>
    <w:rsid w:val="00591319"/>
    <w:rsid w:val="005B7E65"/>
    <w:rsid w:val="00604A97"/>
    <w:rsid w:val="006F0A4C"/>
    <w:rsid w:val="006F2411"/>
    <w:rsid w:val="008A3776"/>
    <w:rsid w:val="008C7301"/>
    <w:rsid w:val="008D0798"/>
    <w:rsid w:val="00904841"/>
    <w:rsid w:val="00995ACD"/>
    <w:rsid w:val="009A7C99"/>
    <w:rsid w:val="009C57B4"/>
    <w:rsid w:val="00A83DFB"/>
    <w:rsid w:val="00A85BE5"/>
    <w:rsid w:val="00B33BAE"/>
    <w:rsid w:val="00BA188A"/>
    <w:rsid w:val="00C60E78"/>
    <w:rsid w:val="00C6185B"/>
    <w:rsid w:val="00D20ABA"/>
    <w:rsid w:val="00D30D22"/>
    <w:rsid w:val="00D44E96"/>
    <w:rsid w:val="00D54421"/>
    <w:rsid w:val="00D93D87"/>
    <w:rsid w:val="00DD097A"/>
    <w:rsid w:val="00E32348"/>
    <w:rsid w:val="00EC2AC5"/>
    <w:rsid w:val="00EE0AB6"/>
    <w:rsid w:val="00F00EA9"/>
    <w:rsid w:val="00FA24E6"/>
    <w:rsid w:val="00FD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684"/>
  </w:style>
  <w:style w:type="paragraph" w:styleId="a5">
    <w:name w:val="footer"/>
    <w:basedOn w:val="a"/>
    <w:link w:val="a6"/>
    <w:uiPriority w:val="99"/>
    <w:unhideWhenUsed/>
    <w:rsid w:val="0018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684"/>
  </w:style>
  <w:style w:type="character" w:customStyle="1" w:styleId="apple-converted-space">
    <w:name w:val="apple-converted-space"/>
    <w:basedOn w:val="a0"/>
    <w:rsid w:val="00184684"/>
  </w:style>
  <w:style w:type="character" w:styleId="a7">
    <w:name w:val="Hyperlink"/>
    <w:basedOn w:val="a0"/>
    <w:uiPriority w:val="99"/>
    <w:semiHidden/>
    <w:unhideWhenUsed/>
    <w:rsid w:val="0018468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84684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846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A349D-C118-480B-AA55-58554E8C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2023-11-14T11:18:00Z</cp:lastPrinted>
  <dcterms:created xsi:type="dcterms:W3CDTF">2024-11-22T13:44:00Z</dcterms:created>
  <dcterms:modified xsi:type="dcterms:W3CDTF">2024-11-22T13:44:00Z</dcterms:modified>
</cp:coreProperties>
</file>