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8A" w:rsidRPr="00BC73A0" w:rsidRDefault="0073798A" w:rsidP="0073798A">
      <w:pPr>
        <w:pStyle w:val="aa"/>
        <w:numPr>
          <w:ilvl w:val="0"/>
          <w:numId w:val="2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98A" w:rsidRPr="00496F8F" w:rsidRDefault="0073798A" w:rsidP="0073798A">
      <w:pPr>
        <w:pStyle w:val="aa"/>
        <w:numPr>
          <w:ilvl w:val="0"/>
          <w:numId w:val="2"/>
        </w:numPr>
        <w:spacing w:after="200" w:line="276" w:lineRule="auto"/>
        <w:jc w:val="center"/>
        <w:rPr>
          <w:b/>
        </w:rPr>
      </w:pPr>
      <w:r w:rsidRPr="00496F8F"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73798A" w:rsidRPr="00496F8F" w:rsidRDefault="0073798A" w:rsidP="0073798A">
      <w:pPr>
        <w:pStyle w:val="aa"/>
        <w:numPr>
          <w:ilvl w:val="0"/>
          <w:numId w:val="2"/>
        </w:numPr>
        <w:spacing w:after="200" w:line="276" w:lineRule="auto"/>
        <w:jc w:val="center"/>
        <w:rPr>
          <w:b/>
        </w:rPr>
      </w:pPr>
    </w:p>
    <w:p w:rsidR="0073798A" w:rsidRPr="00496F8F" w:rsidRDefault="0073798A" w:rsidP="0073798A">
      <w:pPr>
        <w:pStyle w:val="aa"/>
        <w:numPr>
          <w:ilvl w:val="0"/>
          <w:numId w:val="2"/>
        </w:numPr>
        <w:spacing w:after="200" w:line="276" w:lineRule="auto"/>
        <w:jc w:val="center"/>
      </w:pPr>
      <w:r w:rsidRPr="00496F8F"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496F8F">
        <w:rPr>
          <w:lang w:val="en-US"/>
        </w:rPr>
        <w:t>I</w:t>
      </w:r>
      <w:proofErr w:type="gramEnd"/>
      <w:r w:rsidRPr="00496F8F">
        <w:t>ЫП</w:t>
      </w:r>
      <w:r w:rsidRPr="00496F8F">
        <w:rPr>
          <w:lang w:val="en-US"/>
        </w:rPr>
        <w:t>I</w:t>
      </w:r>
      <w:r w:rsidRPr="00496F8F">
        <w:t>Э  САМОУПРАВЛЕНЭМК</w:t>
      </w:r>
      <w:r w:rsidRPr="00496F8F">
        <w:rPr>
          <w:lang w:val="en-US"/>
        </w:rPr>
        <w:t>I</w:t>
      </w:r>
      <w:r w:rsidRPr="00496F8F">
        <w:t xml:space="preserve">Э СОВЕТ </w:t>
      </w:r>
    </w:p>
    <w:p w:rsidR="0073798A" w:rsidRPr="00496F8F" w:rsidRDefault="0073798A" w:rsidP="0073798A">
      <w:pPr>
        <w:pStyle w:val="aa"/>
        <w:numPr>
          <w:ilvl w:val="0"/>
          <w:numId w:val="2"/>
        </w:numPr>
        <w:spacing w:after="200" w:line="276" w:lineRule="auto"/>
        <w:jc w:val="center"/>
      </w:pPr>
    </w:p>
    <w:p w:rsidR="0073798A" w:rsidRPr="00496F8F" w:rsidRDefault="0073798A" w:rsidP="0073798A">
      <w:pPr>
        <w:pStyle w:val="aa"/>
        <w:numPr>
          <w:ilvl w:val="0"/>
          <w:numId w:val="2"/>
        </w:numPr>
        <w:spacing w:after="200" w:line="276" w:lineRule="auto"/>
        <w:jc w:val="center"/>
      </w:pPr>
      <w:r w:rsidRPr="00496F8F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73798A" w:rsidRPr="00496F8F" w:rsidRDefault="0073798A" w:rsidP="0073798A">
      <w:pPr>
        <w:pStyle w:val="aa"/>
        <w:numPr>
          <w:ilvl w:val="0"/>
          <w:numId w:val="2"/>
        </w:numPr>
        <w:pBdr>
          <w:bottom w:val="single" w:sz="12" w:space="1" w:color="auto"/>
        </w:pBdr>
        <w:spacing w:after="200" w:line="276" w:lineRule="auto"/>
        <w:jc w:val="center"/>
      </w:pPr>
    </w:p>
    <w:p w:rsidR="004A4546" w:rsidRPr="0073798A" w:rsidRDefault="004A4546" w:rsidP="004A4546">
      <w:pPr>
        <w:ind w:left="-360" w:firstLine="360"/>
        <w:jc w:val="center"/>
        <w:rPr>
          <w:b/>
          <w:sz w:val="28"/>
          <w:szCs w:val="28"/>
        </w:rPr>
      </w:pPr>
      <w:r w:rsidRPr="0073798A">
        <w:rPr>
          <w:b/>
          <w:sz w:val="28"/>
          <w:szCs w:val="28"/>
        </w:rPr>
        <w:t>РЕШЕНИЕ №</w:t>
      </w:r>
      <w:r w:rsidR="00C17A20" w:rsidRPr="0073798A">
        <w:rPr>
          <w:b/>
          <w:sz w:val="28"/>
          <w:szCs w:val="28"/>
        </w:rPr>
        <w:t>43/3</w:t>
      </w:r>
    </w:p>
    <w:p w:rsidR="004A4546" w:rsidRPr="0073798A" w:rsidRDefault="004A4546" w:rsidP="004A4546">
      <w:pPr>
        <w:ind w:left="-360" w:firstLine="360"/>
        <w:jc w:val="center"/>
        <w:rPr>
          <w:b/>
          <w:sz w:val="28"/>
          <w:szCs w:val="28"/>
        </w:rPr>
      </w:pPr>
      <w:r w:rsidRPr="0073798A">
        <w:rPr>
          <w:b/>
          <w:sz w:val="28"/>
          <w:szCs w:val="28"/>
        </w:rPr>
        <w:t xml:space="preserve">Совета местного самоуправления городского поселения Нарткала Урванского муниципального района КБР </w:t>
      </w:r>
    </w:p>
    <w:p w:rsidR="004A4546" w:rsidRPr="0073798A" w:rsidRDefault="004A4546" w:rsidP="004A4546">
      <w:pPr>
        <w:ind w:left="-360" w:firstLine="360"/>
        <w:jc w:val="center"/>
        <w:rPr>
          <w:b/>
          <w:sz w:val="28"/>
          <w:szCs w:val="28"/>
        </w:rPr>
      </w:pPr>
      <w:r w:rsidRPr="0073798A">
        <w:rPr>
          <w:b/>
          <w:sz w:val="28"/>
          <w:szCs w:val="28"/>
        </w:rPr>
        <w:t>(седьмого созыва)</w:t>
      </w:r>
    </w:p>
    <w:p w:rsidR="004A4546" w:rsidRDefault="001A5725" w:rsidP="004A4546">
      <w:pPr>
        <w:ind w:left="-360" w:firstLine="36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26.12</w:t>
      </w:r>
      <w:r w:rsidR="004A4546">
        <w:rPr>
          <w:sz w:val="28"/>
          <w:szCs w:val="28"/>
        </w:rPr>
        <w:t>.2025г.                                                                                          г.п. Нарткала</w:t>
      </w:r>
    </w:p>
    <w:p w:rsidR="004A4546" w:rsidRDefault="004A4546" w:rsidP="004A4546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A4546" w:rsidRPr="0073798A" w:rsidRDefault="004A4546" w:rsidP="004A4546">
      <w:pPr>
        <w:jc w:val="center"/>
        <w:rPr>
          <w:b/>
          <w:sz w:val="26"/>
          <w:szCs w:val="26"/>
        </w:rPr>
      </w:pPr>
      <w:r w:rsidRPr="0073798A">
        <w:rPr>
          <w:b/>
          <w:sz w:val="26"/>
          <w:szCs w:val="26"/>
        </w:rPr>
        <w:t xml:space="preserve">О внесении изменений в  Бюджет городского поселения Нарткала </w:t>
      </w:r>
    </w:p>
    <w:p w:rsidR="004A4546" w:rsidRPr="0073798A" w:rsidRDefault="004A4546" w:rsidP="004A4546">
      <w:pPr>
        <w:jc w:val="center"/>
        <w:rPr>
          <w:b/>
          <w:sz w:val="26"/>
          <w:szCs w:val="26"/>
        </w:rPr>
      </w:pPr>
      <w:r w:rsidRPr="0073798A">
        <w:rPr>
          <w:b/>
          <w:sz w:val="26"/>
          <w:szCs w:val="26"/>
        </w:rPr>
        <w:t xml:space="preserve">Урванского муниципального района на 2025 год </w:t>
      </w:r>
    </w:p>
    <w:p w:rsidR="004A4546" w:rsidRPr="0073798A" w:rsidRDefault="004A4546" w:rsidP="004A4546">
      <w:pPr>
        <w:jc w:val="center"/>
        <w:rPr>
          <w:b/>
          <w:sz w:val="26"/>
          <w:szCs w:val="26"/>
        </w:rPr>
      </w:pPr>
      <w:r w:rsidRPr="0073798A">
        <w:rPr>
          <w:b/>
          <w:sz w:val="26"/>
          <w:szCs w:val="26"/>
        </w:rPr>
        <w:t>и на плановый период 2026 и 2027 годов</w:t>
      </w:r>
    </w:p>
    <w:p w:rsidR="004A4546" w:rsidRDefault="004A4546" w:rsidP="004A4546">
      <w:pPr>
        <w:pStyle w:val="ConsPlusTitle"/>
        <w:widowControl/>
        <w:jc w:val="center"/>
        <w:rPr>
          <w:rFonts w:ascii="Times New Roman" w:hAnsi="Times New Roman"/>
          <w:b w:val="0"/>
          <w:sz w:val="26"/>
          <w:szCs w:val="26"/>
        </w:rPr>
      </w:pPr>
    </w:p>
    <w:p w:rsidR="004A4546" w:rsidRDefault="004A4546" w:rsidP="004A45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371F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3798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Рассмотрев обращение Местной администрации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.п.</w:t>
      </w:r>
      <w:r w:rsidR="0073798A">
        <w:rPr>
          <w:sz w:val="26"/>
          <w:szCs w:val="26"/>
        </w:rPr>
        <w:t xml:space="preserve"> Нарткала о внесении изменений Б</w:t>
      </w:r>
      <w:r>
        <w:rPr>
          <w:sz w:val="26"/>
          <w:szCs w:val="26"/>
        </w:rPr>
        <w:t xml:space="preserve">юджет городского поселения Нарткала Урванского муниципального района на 2025 год и на плановый период 2026 и 2027 годов, в соответствии с Уставом городского поселения Нарткала, </w:t>
      </w:r>
      <w:r w:rsidR="0073798A">
        <w:rPr>
          <w:sz w:val="26"/>
          <w:szCs w:val="26"/>
        </w:rPr>
        <w:t xml:space="preserve">Совет местного самоуправления городского поселения </w:t>
      </w:r>
      <w:r>
        <w:rPr>
          <w:sz w:val="26"/>
          <w:szCs w:val="26"/>
        </w:rPr>
        <w:t xml:space="preserve"> Нарткала Урванского муниципального района КБР</w:t>
      </w:r>
    </w:p>
    <w:p w:rsidR="00371FF9" w:rsidRDefault="00371FF9" w:rsidP="004A4546">
      <w:pPr>
        <w:jc w:val="center"/>
        <w:rPr>
          <w:sz w:val="26"/>
          <w:szCs w:val="26"/>
        </w:rPr>
      </w:pPr>
    </w:p>
    <w:p w:rsidR="004A4546" w:rsidRPr="0073798A" w:rsidRDefault="004A4546" w:rsidP="004A4546">
      <w:pPr>
        <w:jc w:val="center"/>
        <w:rPr>
          <w:b/>
          <w:sz w:val="26"/>
          <w:szCs w:val="26"/>
        </w:rPr>
      </w:pPr>
      <w:r w:rsidRPr="0073798A">
        <w:rPr>
          <w:b/>
          <w:sz w:val="26"/>
          <w:szCs w:val="26"/>
        </w:rPr>
        <w:t>РЕШИЛ:</w:t>
      </w:r>
    </w:p>
    <w:p w:rsidR="0073798A" w:rsidRDefault="0073798A" w:rsidP="004A4546">
      <w:pPr>
        <w:jc w:val="center"/>
        <w:rPr>
          <w:sz w:val="26"/>
          <w:szCs w:val="26"/>
        </w:rPr>
      </w:pPr>
    </w:p>
    <w:p w:rsidR="004A4546" w:rsidRDefault="004A4546" w:rsidP="004A4546">
      <w:pPr>
        <w:pStyle w:val="aa"/>
        <w:spacing w:after="20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FF6F2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Внести в Решение Совета местного самоуправления городского поселения Нарткала Урванского муниципального района КБР от 27.12.2024г. № 34/2 «О Бюджете городского поселения Нарткала Урванского муниципального района Кабардино-Балкарской Республики на 2025 год и на плановый период 2026 и 2027 годов» (ред. от 11.07.2025г.) следующие изменения:</w:t>
      </w:r>
    </w:p>
    <w:p w:rsidR="004A4546" w:rsidRDefault="004A4546" w:rsidP="004A4546">
      <w:pPr>
        <w:pStyle w:val="aa"/>
        <w:numPr>
          <w:ilvl w:val="0"/>
          <w:numId w:val="4"/>
        </w:numPr>
        <w:tabs>
          <w:tab w:val="left" w:pos="4200"/>
        </w:tabs>
        <w:spacing w:after="200"/>
        <w:jc w:val="both"/>
        <w:rPr>
          <w:sz w:val="26"/>
          <w:szCs w:val="26"/>
        </w:rPr>
      </w:pPr>
      <w:r>
        <w:rPr>
          <w:sz w:val="26"/>
          <w:szCs w:val="26"/>
        </w:rPr>
        <w:t>Статью 1 изложить в следующей редакции:</w:t>
      </w:r>
    </w:p>
    <w:p w:rsidR="004A4546" w:rsidRDefault="004A4546" w:rsidP="004A45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«1. Утвердить основные характеристики местного бюджета городского поселения Нарткала Урванского муниципального района на 2025 год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(далее – местный бюджет), исходя из уровня инфляции, не превышающего 4,5  процента (декабрь 2025 года к декабрю 2024 года):</w:t>
      </w:r>
    </w:p>
    <w:p w:rsidR="004A4546" w:rsidRDefault="004A4546" w:rsidP="004A4546">
      <w:pPr>
        <w:jc w:val="both"/>
        <w:rPr>
          <w:sz w:val="26"/>
          <w:szCs w:val="26"/>
        </w:rPr>
      </w:pPr>
      <w:r>
        <w:rPr>
          <w:sz w:val="26"/>
          <w:szCs w:val="26"/>
        </w:rPr>
        <w:t>1) прогнозируемый общий объем доходов местного бюджета в сумме 86597749,09 рублей;</w:t>
      </w:r>
    </w:p>
    <w:p w:rsidR="004A4546" w:rsidRDefault="004A4546" w:rsidP="004A4546">
      <w:pPr>
        <w:jc w:val="both"/>
        <w:rPr>
          <w:sz w:val="26"/>
          <w:szCs w:val="26"/>
        </w:rPr>
      </w:pPr>
      <w:r>
        <w:rPr>
          <w:sz w:val="26"/>
          <w:szCs w:val="26"/>
        </w:rPr>
        <w:t>2) объем межбюджетных трансфертов, получаемых от других бюджетов бюджетной системы Российской Федерации в сумме 25519229,90 рублей;</w:t>
      </w:r>
    </w:p>
    <w:p w:rsidR="004A4546" w:rsidRDefault="004A4546" w:rsidP="004A4546">
      <w:pPr>
        <w:jc w:val="both"/>
        <w:rPr>
          <w:sz w:val="26"/>
          <w:szCs w:val="26"/>
        </w:rPr>
      </w:pPr>
      <w:r>
        <w:rPr>
          <w:sz w:val="26"/>
          <w:szCs w:val="26"/>
        </w:rPr>
        <w:t>3) общий объем расходов местного бюджета в сумме 96881571,65 рублей;</w:t>
      </w:r>
    </w:p>
    <w:p w:rsidR="004A4546" w:rsidRDefault="004A4546" w:rsidP="004A454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4) величину Резервного фонда в сумме 80 000 рублей;</w:t>
      </w:r>
    </w:p>
    <w:p w:rsidR="004A4546" w:rsidRDefault="004A4546" w:rsidP="004A4546">
      <w:pPr>
        <w:jc w:val="both"/>
        <w:rPr>
          <w:sz w:val="26"/>
          <w:szCs w:val="26"/>
        </w:rPr>
      </w:pPr>
      <w:r>
        <w:rPr>
          <w:sz w:val="26"/>
          <w:szCs w:val="26"/>
        </w:rPr>
        <w:t>5) верхний предел муниципального долга на 1 января 2026 года в сумме ноль рублей.</w:t>
      </w:r>
    </w:p>
    <w:p w:rsidR="004A4546" w:rsidRDefault="004A4546" w:rsidP="004A45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дефицит местного бюджета 10283822,56 рублей. </w:t>
      </w:r>
    </w:p>
    <w:p w:rsidR="004A4546" w:rsidRDefault="004A4546" w:rsidP="004A4546">
      <w:pPr>
        <w:jc w:val="both"/>
        <w:rPr>
          <w:sz w:val="26"/>
          <w:szCs w:val="26"/>
        </w:rPr>
      </w:pPr>
    </w:p>
    <w:p w:rsidR="004A4546" w:rsidRDefault="004A4546" w:rsidP="004A45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2. Утвердить основные характеристики местного бюджета городского поселения Нарткала Урванского муниципального района на 2026 год и на 2027 год, исходя из уровня инфляции, не превышающего соответственно 4,0 процента (декабрь 2026 года к декабрю 2025 года) и  4,0 процента (декабрь 2027 года к декабрю 2026 года):</w:t>
      </w:r>
    </w:p>
    <w:p w:rsidR="004A4546" w:rsidRDefault="004A4546" w:rsidP="004A4546">
      <w:pPr>
        <w:jc w:val="both"/>
        <w:rPr>
          <w:sz w:val="26"/>
          <w:szCs w:val="26"/>
        </w:rPr>
      </w:pPr>
      <w:r>
        <w:rPr>
          <w:sz w:val="26"/>
          <w:szCs w:val="26"/>
        </w:rPr>
        <w:t>1) прогнозируемый общий объем доходов местного бюджета на 2026 год в сумме 77332961,07 рублей и на 2027 год в сумме 80553635,00 рублей;</w:t>
      </w:r>
    </w:p>
    <w:p w:rsidR="004A4546" w:rsidRDefault="004A4546" w:rsidP="004A4546">
      <w:pPr>
        <w:jc w:val="both"/>
        <w:rPr>
          <w:sz w:val="26"/>
          <w:szCs w:val="26"/>
        </w:rPr>
      </w:pPr>
      <w:r>
        <w:rPr>
          <w:sz w:val="26"/>
          <w:szCs w:val="26"/>
        </w:rPr>
        <w:t>2) объем межбюджетных трансфертов, получаемых от других бюджетов бюджетной системы Российской Федерации на 2026 год в сумме 17529260,60 рублей и на 2027 год в сумме 17756034,77 рублей;</w:t>
      </w:r>
    </w:p>
    <w:p w:rsidR="004A4546" w:rsidRDefault="004A4546" w:rsidP="004A4546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3) общий объем расходов местного бюджета на 2026 год в сумме 77332961,07 рублей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том числе условно утвержденные расходы в сумме 1073627,24 рублей, и на 2027 год в сумме 80553635,00 рублей, в том числе условно утвержденные расходы в сумме 2180890,08 рублей;</w:t>
      </w:r>
    </w:p>
    <w:p w:rsidR="004A4546" w:rsidRDefault="004A4546" w:rsidP="004A45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величину Резервного фонда на 2026 год и на 2027 год в сумме 80 000 рублей. </w:t>
      </w:r>
    </w:p>
    <w:p w:rsidR="004A4546" w:rsidRDefault="004A4546" w:rsidP="004A4546">
      <w:pPr>
        <w:jc w:val="both"/>
        <w:rPr>
          <w:sz w:val="26"/>
          <w:szCs w:val="26"/>
        </w:rPr>
      </w:pPr>
      <w:r>
        <w:rPr>
          <w:sz w:val="26"/>
          <w:szCs w:val="26"/>
        </w:rPr>
        <w:t>5) верхний предел муниципального долга на 1 января 2027 года и на 1 января 2028 года в сумме ноль рублей.</w:t>
      </w:r>
    </w:p>
    <w:p w:rsidR="004A4546" w:rsidRDefault="004A4546" w:rsidP="004A4546">
      <w:pPr>
        <w:jc w:val="both"/>
        <w:rPr>
          <w:sz w:val="26"/>
          <w:szCs w:val="26"/>
        </w:rPr>
      </w:pPr>
      <w:r>
        <w:rPr>
          <w:sz w:val="26"/>
          <w:szCs w:val="26"/>
        </w:rPr>
        <w:t>6) дефицит местного бюджета на 2026 год и на 2027 год  в сумме ноль рублей</w:t>
      </w:r>
      <w:proofErr w:type="gramStart"/>
      <w:r>
        <w:rPr>
          <w:sz w:val="26"/>
          <w:szCs w:val="26"/>
        </w:rPr>
        <w:t xml:space="preserve">.» </w:t>
      </w:r>
      <w:proofErr w:type="gramEnd"/>
    </w:p>
    <w:p w:rsidR="004A4546" w:rsidRDefault="004A4546" w:rsidP="004A4546">
      <w:pPr>
        <w:rPr>
          <w:sz w:val="26"/>
          <w:szCs w:val="26"/>
        </w:rPr>
      </w:pPr>
    </w:p>
    <w:p w:rsidR="004A4546" w:rsidRDefault="004A4546" w:rsidP="004A4546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2.  Статью 3 изложить в следующей редакции:</w:t>
      </w:r>
    </w:p>
    <w:p w:rsidR="004A4546" w:rsidRDefault="004A4546" w:rsidP="004A4546">
      <w:pPr>
        <w:pStyle w:val="aa"/>
        <w:ind w:left="0"/>
        <w:rPr>
          <w:sz w:val="26"/>
          <w:szCs w:val="26"/>
        </w:rPr>
      </w:pPr>
      <w:r>
        <w:rPr>
          <w:sz w:val="26"/>
          <w:szCs w:val="26"/>
        </w:rPr>
        <w:t>«1.  Утвердить общий объем бюджетных ассигнований на исполнение публичных нормативных обязательств на 2025 год в сумме 781839,12 рублей, на 2026 год в сумме 781839,12  рублей и на 2027 год в сумме 781839,12 рублей.</w:t>
      </w:r>
    </w:p>
    <w:p w:rsidR="004A4546" w:rsidRDefault="004A4546" w:rsidP="004A4546">
      <w:pPr>
        <w:pStyle w:val="aa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Утвердить ведомственную структуру расходов местного бюджета на 2025 год и на плановый период 2026 и 2027 годов согласно приложению №1 к настоящему Решению.                                                        </w:t>
      </w:r>
    </w:p>
    <w:p w:rsidR="004A4546" w:rsidRDefault="004A4546" w:rsidP="004A4546">
      <w:pPr>
        <w:pStyle w:val="aa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3. Утвердить распределение бюджетных ассигнований по разделам и подразделам, целевым статьям и видам расходов классификации расходов местного бюджета на 2025 год и на плановый период 2026 и 2027 годов согласно приложению № 2 к настоящему Решению.</w:t>
      </w:r>
    </w:p>
    <w:p w:rsidR="004A4546" w:rsidRDefault="004A4546" w:rsidP="004A4546">
      <w:pPr>
        <w:pStyle w:val="aa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4. Приоритетными статьями и подстатьями операции сектора государственного управления являются:</w:t>
      </w:r>
    </w:p>
    <w:p w:rsidR="004A4546" w:rsidRDefault="004A4546" w:rsidP="004A4546">
      <w:pPr>
        <w:pStyle w:val="aa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1) оплата труда и начисления на выплаты по оплате труда;</w:t>
      </w:r>
    </w:p>
    <w:p w:rsidR="004A4546" w:rsidRDefault="004A4546" w:rsidP="004A4546">
      <w:pPr>
        <w:pStyle w:val="aa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2) социальное обеспечение;</w:t>
      </w:r>
    </w:p>
    <w:p w:rsidR="004A4546" w:rsidRDefault="004A4546" w:rsidP="004A45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3) коммунальные услуги;</w:t>
      </w:r>
    </w:p>
    <w:p w:rsidR="004A4546" w:rsidRDefault="004A4546" w:rsidP="004A45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4) безвозмездное перечисление бюджетам.</w:t>
      </w:r>
    </w:p>
    <w:p w:rsidR="004A4546" w:rsidRDefault="004A4546" w:rsidP="004A4546">
      <w:pPr>
        <w:pStyle w:val="aa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Финансовое обеспечение указанных расходов осуществляется в первоочередном порядке в пределах доведенных лимитов бюджетных обязательств.</w:t>
      </w:r>
    </w:p>
    <w:p w:rsidR="004A4546" w:rsidRDefault="004A4546" w:rsidP="004A4546">
      <w:pPr>
        <w:pStyle w:val="aa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Бюджетные ассигнования в объеме 5415412,69 рублей, предусмотренных по подразделу «Другие общегосударственные вопросы» раздела «Общегосударственные вопросы» классификации расходов бюджетов для реализации мер по повышению </w:t>
      </w:r>
      <w:proofErr w:type="gramStart"/>
      <w:r>
        <w:rPr>
          <w:sz w:val="26"/>
          <w:szCs w:val="26"/>
        </w:rPr>
        <w:t>оплаты труда работников муниципальных учреждений городского поселения</w:t>
      </w:r>
      <w:proofErr w:type="gramEnd"/>
      <w:r>
        <w:rPr>
          <w:sz w:val="26"/>
          <w:szCs w:val="26"/>
        </w:rPr>
        <w:t xml:space="preserve"> Нарткала Урванского муниципального района.»</w:t>
      </w:r>
    </w:p>
    <w:p w:rsidR="004A4546" w:rsidRDefault="004A4546" w:rsidP="004A4546">
      <w:pPr>
        <w:pStyle w:val="aa"/>
        <w:autoSpaceDE w:val="0"/>
        <w:autoSpaceDN w:val="0"/>
        <w:jc w:val="both"/>
        <w:rPr>
          <w:sz w:val="26"/>
          <w:szCs w:val="26"/>
        </w:rPr>
      </w:pPr>
    </w:p>
    <w:p w:rsidR="004A4546" w:rsidRDefault="004A4546" w:rsidP="004A4546">
      <w:pPr>
        <w:rPr>
          <w:sz w:val="26"/>
          <w:szCs w:val="26"/>
        </w:rPr>
      </w:pPr>
    </w:p>
    <w:p w:rsidR="004A4546" w:rsidRDefault="004A4546" w:rsidP="004A4546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3. Приложение №1 и  №2  изложить в следующей редакции:</w:t>
      </w:r>
    </w:p>
    <w:p w:rsidR="004A4546" w:rsidRDefault="004A4546" w:rsidP="004A4546">
      <w:pPr>
        <w:pStyle w:val="aa"/>
        <w:autoSpaceDE w:val="0"/>
        <w:autoSpaceDN w:val="0"/>
        <w:jc w:val="both"/>
        <w:rPr>
          <w:sz w:val="26"/>
          <w:szCs w:val="26"/>
        </w:rPr>
      </w:pPr>
    </w:p>
    <w:p w:rsidR="004A4546" w:rsidRDefault="004A4546" w:rsidP="004A4546"/>
    <w:p w:rsidR="004A4546" w:rsidRDefault="004A4546" w:rsidP="004A4546"/>
    <w:p w:rsidR="004A4546" w:rsidRDefault="004A4546" w:rsidP="004A454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1  </w:t>
      </w:r>
    </w:p>
    <w:p w:rsidR="004A4546" w:rsidRDefault="004A4546" w:rsidP="004A454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4A4546" w:rsidRDefault="004A4546" w:rsidP="004A4546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4A4546" w:rsidRDefault="004A4546" w:rsidP="004A4546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4A4546" w:rsidRDefault="004A4546" w:rsidP="004A454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2025 год и на плановый период 2026 и 2027 годов»</w:t>
      </w:r>
    </w:p>
    <w:p w:rsidR="004A4546" w:rsidRDefault="004A4546" w:rsidP="004A4546">
      <w:pPr>
        <w:jc w:val="right"/>
        <w:rPr>
          <w:sz w:val="18"/>
          <w:szCs w:val="18"/>
        </w:rPr>
      </w:pPr>
    </w:p>
    <w:p w:rsidR="004A4546" w:rsidRDefault="004A4546" w:rsidP="004A4546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371FF9" w:rsidRDefault="00371FF9" w:rsidP="004A4546">
      <w:pPr>
        <w:adjustRightInd w:val="0"/>
        <w:jc w:val="center"/>
        <w:rPr>
          <w:b/>
          <w:sz w:val="24"/>
          <w:szCs w:val="24"/>
        </w:rPr>
      </w:pPr>
    </w:p>
    <w:p w:rsidR="004A4546" w:rsidRDefault="004A4546" w:rsidP="004A4546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Ведомственная структура расходов</w:t>
      </w:r>
    </w:p>
    <w:p w:rsidR="004A4546" w:rsidRDefault="004A4546" w:rsidP="004A4546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местного бюджета на 2025 год и на плановый период 2026 и 2027 годов</w:t>
      </w:r>
    </w:p>
    <w:p w:rsidR="004A4546" w:rsidRDefault="004A4546" w:rsidP="004A4546">
      <w:pPr>
        <w:adjustRightInd w:val="0"/>
        <w:jc w:val="center"/>
        <w:rPr>
          <w:sz w:val="24"/>
          <w:szCs w:val="24"/>
        </w:rPr>
      </w:pPr>
    </w:p>
    <w:p w:rsidR="004A4546" w:rsidRDefault="004A4546" w:rsidP="004A4546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>
        <w:rPr>
          <w:rFonts w:ascii="Times New Roman" w:hAnsi="Times New Roman"/>
          <w:b w:val="0"/>
        </w:rPr>
        <w:t>(рублей)</w:t>
      </w:r>
    </w:p>
    <w:tbl>
      <w:tblPr>
        <w:tblW w:w="9952" w:type="dxa"/>
        <w:tblInd w:w="-56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839"/>
        <w:gridCol w:w="565"/>
        <w:gridCol w:w="425"/>
        <w:gridCol w:w="567"/>
        <w:gridCol w:w="1162"/>
        <w:gridCol w:w="425"/>
        <w:gridCol w:w="1276"/>
        <w:gridCol w:w="1417"/>
        <w:gridCol w:w="1276"/>
      </w:tblGrid>
      <w:tr w:rsidR="004A4546" w:rsidTr="00286230">
        <w:trPr>
          <w:trHeight w:val="458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                                 Наименование показателя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2027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  <w:t>96881571,65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  <w:t>77332961,07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  <w:t>80553635,00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  <w:t>1073627,24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  <w:t>2180890,08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  <w:t>96881571,65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  <w:t>76259333,83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  <w:t>78372744,92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 w:rsidP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24997960,00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19324568,30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19324568,31</w:t>
            </w:r>
          </w:p>
        </w:tc>
      </w:tr>
      <w:tr w:rsidR="004A4546" w:rsidTr="00286230">
        <w:trPr>
          <w:trHeight w:val="814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24720970,00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19047578,30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19047578,31</w:t>
            </w:r>
          </w:p>
        </w:tc>
      </w:tr>
      <w:tr w:rsidR="004A4546" w:rsidTr="00286230">
        <w:trPr>
          <w:trHeight w:val="260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6846822,00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4931323,70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4931323,70</w:t>
            </w:r>
          </w:p>
        </w:tc>
      </w:tr>
      <w:tr w:rsidR="004A4546" w:rsidTr="00286230">
        <w:trPr>
          <w:trHeight w:val="260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6846822,00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4931323,70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4931323,70</w:t>
            </w:r>
          </w:p>
        </w:tc>
      </w:tr>
      <w:tr w:rsidR="004A4546" w:rsidTr="00286230">
        <w:trPr>
          <w:trHeight w:val="48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6846822,00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4931323,70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4931323,70</w:t>
            </w:r>
          </w:p>
        </w:tc>
      </w:tr>
      <w:tr w:rsidR="004A4546" w:rsidTr="00286230">
        <w:trPr>
          <w:trHeight w:val="48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6846822,00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4931323,70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4931323,70</w:t>
            </w:r>
          </w:p>
        </w:tc>
      </w:tr>
      <w:tr w:rsidR="004A4546" w:rsidTr="00286230">
        <w:trPr>
          <w:trHeight w:val="250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17874147,80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14116254,60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14116254,61</w:t>
            </w:r>
          </w:p>
        </w:tc>
      </w:tr>
      <w:tr w:rsidR="004A4546" w:rsidTr="00286230">
        <w:trPr>
          <w:trHeight w:val="310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7820090011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 w:rsidP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11984679,54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8622513,22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8622513,23</w:t>
            </w:r>
          </w:p>
        </w:tc>
      </w:tr>
      <w:tr w:rsidR="004A4546" w:rsidTr="00286230">
        <w:trPr>
          <w:trHeight w:val="310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7820090011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11984679,54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8622513,22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8622513,23</w:t>
            </w:r>
          </w:p>
        </w:tc>
      </w:tr>
      <w:tr w:rsidR="004A4546" w:rsidTr="00286230">
        <w:trPr>
          <w:trHeight w:val="48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135000,00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80000,00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 w:rsidP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1797131,26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1460257,38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1460257,38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 w:rsidP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2845093,00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2885240,00</w:t>
            </w: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2885240,00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2244,00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2244,00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2244,00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7820090071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 w:rsidP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1110000,00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1066000,00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1066000,00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7820090071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1110000,00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1066000,00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1066000,00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</w:tr>
      <w:tr w:rsidR="004A4546" w:rsidTr="00286230">
        <w:trPr>
          <w:trHeight w:val="270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6E3FC2" w:rsidP="006E3FC2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</w:tr>
      <w:tr w:rsidR="004A4546" w:rsidTr="00286230">
        <w:trPr>
          <w:trHeight w:val="276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</w:tr>
      <w:tr w:rsidR="004A4546" w:rsidTr="00286230">
        <w:trPr>
          <w:trHeight w:val="356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</w:tr>
      <w:tr w:rsidR="004A4546" w:rsidTr="00286230">
        <w:trPr>
          <w:trHeight w:val="356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9990099999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9990099999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БЕЗОПАСНОСТЬ И ПР</w:t>
            </w:r>
            <w:r w:rsidR="006E3FC2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ВООХРАНИТЕЛЬНАЯ ДЕЯТЕЛЬНОСТЬ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Pr="006E3FC2" w:rsidRDefault="006E3FC2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 w:rsidRPr="006E3FC2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38777,61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Защита населения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6E3FC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38777,61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10600Z0480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6E3FC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38777,61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10600Z0480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</w:t>
            </w:r>
            <w:r w:rsidR="006E3FC2"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8777,61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 w:rsidP="006E3FC2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17</w:t>
            </w:r>
            <w:r w:rsidR="006E3FC2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30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5901,13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17742140,00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19152250,00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16665901,13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16742140,00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18152250,00</w:t>
            </w:r>
          </w:p>
        </w:tc>
      </w:tr>
      <w:tr w:rsidR="004A4546" w:rsidTr="00286230">
        <w:trPr>
          <w:trHeight w:val="909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spacing w:line="276" w:lineRule="auto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244069Д000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16065901,13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16651520,00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4A4546" w:rsidRDefault="004A4546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16651520,00</w:t>
            </w:r>
          </w:p>
        </w:tc>
      </w:tr>
      <w:tr w:rsidR="004A4546" w:rsidTr="00286230">
        <w:trPr>
          <w:trHeight w:val="281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244069Д000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16065901,13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16651520,00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16651520,00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244069Д064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600000,00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244069Д064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600000,00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6E3FC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64</w:t>
            </w:r>
            <w:r w:rsidR="004A4546"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3941292064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6E3FC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64</w:t>
            </w:r>
            <w:r w:rsidR="004A4546"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3941292064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6E3FC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64</w:t>
            </w:r>
            <w:r w:rsidR="004A4546"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 w:rsidP="00C470EB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31</w:t>
            </w:r>
            <w:r w:rsidR="00C470EB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876669,97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15938367,75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16577879,92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 w:rsidP="00C470E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</w:t>
            </w:r>
            <w:r w:rsidR="00607CDD"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746246,45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607CDD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4746246,45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607CDD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587078,89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</w:tr>
      <w:tr w:rsidR="004A4546" w:rsidTr="00286230">
        <w:trPr>
          <w:trHeight w:val="370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607CDD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185934,66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607CDD" w:rsidP="00607CDD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185934,66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 подпрограммы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607CDD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401144,23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607CDD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401144,23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Иные расходы по организации благоустройства территории муниципальных образований (за исключением расходов на осуществление дорожной деятельности, а также расходов на капитальный ремонт и ремонт дворовых территорий</w:t>
            </w:r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607CDD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4159167,56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A4546" w:rsidTr="00286230">
        <w:trPr>
          <w:trHeight w:val="426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607CDD" w:rsidP="00607CDD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607CDD" w:rsidP="00607CDD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4159167,56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607CDD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1006076,49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</w:tr>
      <w:tr w:rsidR="00607CDD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CDD" w:rsidRDefault="00607CDD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 подпрограммы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7CDD" w:rsidRDefault="00607CDD" w:rsidP="00E241BB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7CDD" w:rsidRDefault="00607CDD" w:rsidP="00E241BB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7CDD" w:rsidRDefault="00286230" w:rsidP="00E241BB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7CDD" w:rsidRDefault="00607CDD" w:rsidP="00E241BB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CDD" w:rsidRDefault="00607CDD" w:rsidP="00E241BB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7CDD" w:rsidRDefault="0028623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1006076,49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7CDD" w:rsidRDefault="00607CDD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7CDD" w:rsidRDefault="00607CDD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</w:tr>
      <w:tr w:rsidR="00607CDD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CDD" w:rsidRDefault="00607CDD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7CDD" w:rsidRDefault="00607CDD" w:rsidP="00E241BB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7CDD" w:rsidRDefault="00607CDD" w:rsidP="00E241BB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7CDD" w:rsidRDefault="00607CDD" w:rsidP="00E241BB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</w:t>
            </w:r>
            <w:r w:rsidR="00286230">
              <w:rPr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7CDD" w:rsidRDefault="00607CDD" w:rsidP="00E241BB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7CDD" w:rsidRDefault="00607CDD" w:rsidP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7CDD" w:rsidRDefault="0028623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1006076,49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7CDD" w:rsidRDefault="00607CDD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7CDD" w:rsidRDefault="00607CDD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</w:tr>
      <w:tr w:rsidR="00286230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230" w:rsidRDefault="0028623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Освещение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230" w:rsidRDefault="00286230" w:rsidP="00E241BB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230" w:rsidRDefault="00286230" w:rsidP="00E241BB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230" w:rsidRDefault="00286230" w:rsidP="00E241BB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230" w:rsidRDefault="00286230" w:rsidP="0028623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0599980010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230" w:rsidRDefault="0028623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230" w:rsidRDefault="0028623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58372,44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230" w:rsidRDefault="0028623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230" w:rsidRDefault="0028623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</w:tr>
      <w:tr w:rsidR="00286230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230" w:rsidRDefault="0028623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230" w:rsidRDefault="00286230" w:rsidP="00E241BB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230" w:rsidRDefault="00286230" w:rsidP="00E241BB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230" w:rsidRDefault="00286230" w:rsidP="00E241BB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230" w:rsidRDefault="0028623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0599980010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230" w:rsidRDefault="0028623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230" w:rsidRDefault="0028623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58372,44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230" w:rsidRDefault="0028623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230" w:rsidRDefault="0028623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28623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26063813,0</w:t>
            </w:r>
            <w:r w:rsidR="004A4546"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15526588,55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16157300,72</w:t>
            </w: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052И455550</w:t>
            </w: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6000000,00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A4546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052И455550</w:t>
            </w: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6000000,00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A4546" w:rsidTr="00286230">
        <w:trPr>
          <w:trHeight w:val="498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5320036,61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lang w:eastAsia="en-US"/>
              </w:rPr>
              <w:t>6630712,17</w:t>
            </w:r>
          </w:p>
        </w:tc>
      </w:tr>
      <w:tr w:rsidR="004A4546" w:rsidTr="00286230">
        <w:trPr>
          <w:trHeight w:val="48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5320036,61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lang w:eastAsia="en-US"/>
              </w:rPr>
              <w:t>6630712,17</w:t>
            </w:r>
          </w:p>
        </w:tc>
      </w:tr>
      <w:tr w:rsidR="004A4546" w:rsidTr="00286230">
        <w:trPr>
          <w:trHeight w:val="48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Иные расходы по организации благоустройства территории муниципальных образований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 w:rsidP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13</w:t>
            </w:r>
            <w:r w:rsidR="004965E2"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028213,23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8526588,55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4A4546" w:rsidRDefault="004A4546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4A4546" w:rsidRDefault="004A4546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8526588,55</w:t>
            </w:r>
          </w:p>
        </w:tc>
      </w:tr>
      <w:tr w:rsidR="004A4546" w:rsidTr="00286230">
        <w:trPr>
          <w:trHeight w:val="48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11934714,16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8526588,55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46" w:rsidRDefault="004A4546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A4546" w:rsidRDefault="004A454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8526588,55</w:t>
            </w:r>
          </w:p>
        </w:tc>
      </w:tr>
      <w:tr w:rsidR="004965E2" w:rsidTr="00286230">
        <w:trPr>
          <w:trHeight w:val="48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5E2" w:rsidRDefault="004965E2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 w:rsidP="00E241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 w:rsidP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 w:rsidP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 w:rsidP="00E241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1093499,07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5E2" w:rsidRDefault="004965E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</w:tr>
      <w:tr w:rsidR="004965E2" w:rsidTr="00286230">
        <w:trPr>
          <w:trHeight w:val="48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5E2" w:rsidRDefault="004965E2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0599980041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1715563,19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</w:tr>
      <w:tr w:rsidR="004965E2" w:rsidTr="00286230">
        <w:trPr>
          <w:trHeight w:val="48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5E2" w:rsidRDefault="004965E2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0599980041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1715563,19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</w:tr>
      <w:tr w:rsidR="004965E2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5E2" w:rsidRDefault="004965E2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20</w:t>
            </w:r>
            <w:r w:rsidR="00BA01DD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186378,82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20438097,27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20471297,27</w:t>
            </w:r>
          </w:p>
        </w:tc>
      </w:tr>
      <w:tr w:rsidR="004965E2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5E2" w:rsidRDefault="004965E2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Pr="00BA01DD" w:rsidRDefault="00BA01DD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 w:rsidRPr="00BA01DD"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20186378,82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20438097,27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5E2" w:rsidRDefault="004965E2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20471297,27</w:t>
            </w:r>
          </w:p>
        </w:tc>
      </w:tr>
      <w:tr w:rsidR="004965E2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5E2" w:rsidRDefault="004965E2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5E2" w:rsidRDefault="004965E2">
            <w:pPr>
              <w:spacing w:line="276" w:lineRule="auto"/>
              <w:jc w:val="center"/>
              <w:rPr>
                <w:bCs/>
                <w:i/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5E2" w:rsidRDefault="004965E2">
            <w:pPr>
              <w:spacing w:line="276" w:lineRule="auto"/>
              <w:jc w:val="center"/>
              <w:rPr>
                <w:lang w:eastAsia="en-US"/>
              </w:rPr>
            </w:pPr>
          </w:p>
          <w:p w:rsidR="004965E2" w:rsidRDefault="00496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3142293,84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5E2" w:rsidRDefault="004965E2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965E2" w:rsidRDefault="00496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3142293,84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5E2" w:rsidRDefault="004965E2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4965E2" w:rsidRDefault="00496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3142293,84</w:t>
            </w:r>
          </w:p>
        </w:tc>
      </w:tr>
      <w:tr w:rsidR="004965E2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5E2" w:rsidRDefault="004965E2">
            <w:pPr>
              <w:spacing w:line="276" w:lineRule="auto"/>
              <w:rPr>
                <w:i/>
                <w:iCs/>
                <w:sz w:val="14"/>
                <w:szCs w:val="14"/>
                <w:lang w:eastAsia="en-US"/>
              </w:rPr>
            </w:pPr>
            <w:r>
              <w:rPr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5E2" w:rsidRDefault="004965E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5E2" w:rsidRDefault="00496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3142293,84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5E2" w:rsidRDefault="00496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3142293,84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5E2" w:rsidRDefault="004965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3142293,84</w:t>
            </w:r>
          </w:p>
        </w:tc>
      </w:tr>
      <w:tr w:rsidR="00E241BB" w:rsidTr="00286230">
        <w:trPr>
          <w:trHeight w:val="408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 w:rsidP="00E241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 w:rsidP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 w:rsidP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1110290000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4351670,61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</w:tr>
      <w:tr w:rsidR="00E241BB" w:rsidTr="00286230">
        <w:trPr>
          <w:trHeight w:val="408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4043170,61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4346186,61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4346186,61</w:t>
            </w:r>
          </w:p>
        </w:tc>
      </w:tr>
      <w:tr w:rsidR="00E241BB" w:rsidTr="00286230">
        <w:trPr>
          <w:trHeight w:val="259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3879186,61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B" w:rsidRDefault="00E241B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E241BB" w:rsidRDefault="00E241B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E241BB" w:rsidRDefault="00E241B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3879186,61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B" w:rsidRDefault="00E241B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E241BB" w:rsidRDefault="00E241B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E241BB" w:rsidRDefault="00E241B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3879186,61</w:t>
            </w:r>
          </w:p>
        </w:tc>
      </w:tr>
      <w:tr w:rsidR="00E241BB" w:rsidTr="00286230">
        <w:trPr>
          <w:trHeight w:val="48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163984,00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467000,00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467000,00</w:t>
            </w:r>
          </w:p>
        </w:tc>
      </w:tr>
      <w:tr w:rsidR="00E241BB" w:rsidTr="00286230">
        <w:trPr>
          <w:trHeight w:val="228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1110290071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308500,00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339350,00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372550,00</w:t>
            </w:r>
          </w:p>
        </w:tc>
      </w:tr>
      <w:tr w:rsidR="00E241BB" w:rsidTr="00286230">
        <w:trPr>
          <w:trHeight w:val="228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12610266,82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12610266,82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12610266,82</w:t>
            </w:r>
          </w:p>
        </w:tc>
      </w:tr>
      <w:tr w:rsidR="00E241BB" w:rsidTr="00286230">
        <w:trPr>
          <w:trHeight w:val="228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spacing w:line="276" w:lineRule="auto"/>
              <w:rPr>
                <w:i/>
                <w:iCs/>
                <w:sz w:val="14"/>
                <w:szCs w:val="14"/>
                <w:lang w:eastAsia="en-US"/>
              </w:rPr>
            </w:pPr>
            <w:r>
              <w:rPr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tabs>
                <w:tab w:val="center" w:pos="55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12610266,82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tabs>
                <w:tab w:val="center" w:pos="55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12610266,82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tabs>
                <w:tab w:val="center" w:pos="55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12610266,82</w:t>
            </w:r>
          </w:p>
        </w:tc>
      </w:tr>
      <w:tr w:rsidR="00E241BB" w:rsidTr="00286230">
        <w:trPr>
          <w:trHeight w:val="228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Cs/>
                <w:i/>
                <w:iCs/>
                <w:sz w:val="16"/>
                <w:szCs w:val="16"/>
                <w:lang w:eastAsia="en-US"/>
              </w:rPr>
              <w:t>Расходы на поддержку отрасли культуры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11201L4970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82147,55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241BB" w:rsidTr="00286230">
        <w:trPr>
          <w:trHeight w:val="228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11201L4970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B" w:rsidRDefault="00E241BB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E241BB" w:rsidRDefault="00E241BB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82147,55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241BB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2275884,12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2275884,12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2275884,12</w:t>
            </w:r>
          </w:p>
        </w:tc>
      </w:tr>
      <w:tr w:rsidR="00E241BB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781839,12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781839,12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781839,12</w:t>
            </w:r>
          </w:p>
        </w:tc>
      </w:tr>
      <w:tr w:rsidR="00E241BB" w:rsidTr="00286230">
        <w:trPr>
          <w:trHeight w:val="423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781839,12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781839,12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781839,12</w:t>
            </w:r>
          </w:p>
        </w:tc>
      </w:tr>
      <w:tr w:rsidR="00E241BB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781839,12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781839,12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781839,12</w:t>
            </w:r>
          </w:p>
        </w:tc>
      </w:tr>
      <w:tr w:rsidR="00E241BB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1494045,00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1494045,00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1494045,00</w:t>
            </w:r>
          </w:p>
        </w:tc>
      </w:tr>
      <w:tr w:rsidR="00E241BB" w:rsidTr="00286230">
        <w:trPr>
          <w:trHeight w:val="281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Субсидии на реализацию мероприятий по обеспечению жильем молодых семей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05201</w:t>
            </w: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val="en-US" w:eastAsia="en-US"/>
              </w:rPr>
              <w:t>L</w:t>
            </w: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1494045,00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1494045,00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1494045,00</w:t>
            </w:r>
          </w:p>
        </w:tc>
      </w:tr>
      <w:tr w:rsidR="00E241BB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05201</w:t>
            </w: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val="en-US" w:eastAsia="en-US"/>
              </w:rPr>
              <w:t>L</w:t>
            </w: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1494045,00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1494045,00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1494045,00</w:t>
            </w:r>
          </w:p>
        </w:tc>
      </w:tr>
      <w:tr w:rsidR="00E241BB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300 000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300 000</w:t>
            </w:r>
          </w:p>
        </w:tc>
      </w:tr>
      <w:tr w:rsidR="00E241BB" w:rsidTr="00286230">
        <w:trPr>
          <w:trHeight w:val="19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300 000</w:t>
            </w:r>
          </w:p>
        </w:tc>
      </w:tr>
      <w:tr w:rsidR="00E241BB" w:rsidTr="00286230">
        <w:trPr>
          <w:trHeight w:val="626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300 000</w:t>
            </w:r>
          </w:p>
        </w:tc>
      </w:tr>
      <w:tr w:rsidR="00E241BB" w:rsidTr="00286230">
        <w:trPr>
          <w:trHeight w:val="487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1BB" w:rsidRDefault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1BB" w:rsidRDefault="00E241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300 000</w:t>
            </w:r>
          </w:p>
        </w:tc>
      </w:tr>
    </w:tbl>
    <w:p w:rsidR="004A4546" w:rsidRDefault="004A4546" w:rsidP="004A4546">
      <w:pPr>
        <w:adjustRightInd w:val="0"/>
        <w:jc w:val="both"/>
      </w:pPr>
    </w:p>
    <w:p w:rsidR="004A4546" w:rsidRDefault="004A4546" w:rsidP="004A454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</w:p>
    <w:p w:rsidR="004A4546" w:rsidRDefault="004A4546" w:rsidP="00FF6F23">
      <w:pPr>
        <w:jc w:val="center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</w:t>
      </w:r>
    </w:p>
    <w:p w:rsidR="004A4546" w:rsidRDefault="004A4546" w:rsidP="004A454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2  </w:t>
      </w:r>
    </w:p>
    <w:p w:rsidR="004A4546" w:rsidRDefault="004A4546" w:rsidP="004A454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4A4546" w:rsidRDefault="004A4546" w:rsidP="004A4546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4A4546" w:rsidRDefault="004A4546" w:rsidP="004A4546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4A4546" w:rsidRDefault="004A4546" w:rsidP="004A454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2025 год и на плановый период 2026 и 2027 годов»</w:t>
      </w:r>
    </w:p>
    <w:p w:rsidR="004A4546" w:rsidRDefault="004A4546" w:rsidP="004A4546">
      <w:pPr>
        <w:jc w:val="right"/>
      </w:pPr>
    </w:p>
    <w:p w:rsidR="004A4546" w:rsidRDefault="004A4546" w:rsidP="004A4546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A4546" w:rsidRDefault="004A4546" w:rsidP="004A4546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Распределение бюджетных ассигнований по разделам, подразделам,</w:t>
      </w:r>
    </w:p>
    <w:p w:rsidR="004A4546" w:rsidRDefault="004A4546" w:rsidP="004A4546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целевым статьям и видам расходов классификации расходов </w:t>
      </w:r>
    </w:p>
    <w:p w:rsidR="004A4546" w:rsidRDefault="004A4546" w:rsidP="004A4546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местного бюджета на 2025 год и на плановый период 2026 и 2027 годов                                                                                                                                                                     </w:t>
      </w:r>
    </w:p>
    <w:p w:rsidR="004A4546" w:rsidRDefault="004A4546" w:rsidP="004A4546">
      <w:pPr>
        <w:adjustRightInd w:val="0"/>
        <w:jc w:val="center"/>
      </w:pPr>
    </w:p>
    <w:p w:rsidR="00FF6F23" w:rsidRDefault="004A4546" w:rsidP="004A4546">
      <w:pPr>
        <w:pStyle w:val="ConsPlusTitle"/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</w:p>
    <w:p w:rsidR="00FF6F23" w:rsidRDefault="00FF6F23" w:rsidP="004A4546">
      <w:pPr>
        <w:pStyle w:val="ConsPlusTitle"/>
        <w:widowControl/>
        <w:jc w:val="right"/>
        <w:rPr>
          <w:rFonts w:ascii="Times New Roman" w:hAnsi="Times New Roman"/>
        </w:rPr>
      </w:pPr>
    </w:p>
    <w:p w:rsidR="00FF6F23" w:rsidRDefault="00FF6F23" w:rsidP="004A4546">
      <w:pPr>
        <w:pStyle w:val="ConsPlusTitle"/>
        <w:widowControl/>
        <w:jc w:val="right"/>
        <w:rPr>
          <w:rFonts w:ascii="Times New Roman" w:hAnsi="Times New Roman"/>
        </w:rPr>
      </w:pPr>
    </w:p>
    <w:p w:rsidR="004A4546" w:rsidRDefault="004A4546" w:rsidP="004A4546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 w:val="0"/>
        </w:rPr>
        <w:t>(рублей)</w:t>
      </w:r>
    </w:p>
    <w:tbl>
      <w:tblPr>
        <w:tblW w:w="10024" w:type="dxa"/>
        <w:tblInd w:w="-638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362"/>
        <w:gridCol w:w="567"/>
        <w:gridCol w:w="567"/>
        <w:gridCol w:w="1134"/>
        <w:gridCol w:w="425"/>
        <w:gridCol w:w="1276"/>
        <w:gridCol w:w="1417"/>
        <w:gridCol w:w="1276"/>
      </w:tblGrid>
      <w:tr w:rsidR="004A4546" w:rsidTr="00E241BB">
        <w:trPr>
          <w:trHeight w:val="694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                                 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2027</w:t>
            </w:r>
          </w:p>
        </w:tc>
      </w:tr>
      <w:tr w:rsidR="004A4546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Pr="00E241BB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Pr="00E241BB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Pr="00E241BB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Pr="00E241BB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Pr="00E241BB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</w:pPr>
            <w:r w:rsidRPr="00E241BB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  <w:t>96881571,65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Pr="00E241BB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</w:pPr>
            <w:r w:rsidRPr="00E241BB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  <w:t>77332961,07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Pr="00E241BB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</w:pPr>
            <w:r w:rsidRPr="00E241BB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  <w:t>80553635,00</w:t>
            </w:r>
          </w:p>
        </w:tc>
      </w:tr>
      <w:tr w:rsidR="004A4546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Default="004A4546">
            <w:pPr>
              <w:pStyle w:val="ConsPlusNonformat"/>
              <w:widowControl/>
              <w:spacing w:line="276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Pr="00E241BB" w:rsidRDefault="004A454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Pr="00E241BB" w:rsidRDefault="004A454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Pr="00E241BB" w:rsidRDefault="004A454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46" w:rsidRPr="00E241BB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546" w:rsidRPr="00E241BB" w:rsidRDefault="004A4546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Pr="00E241BB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</w:pPr>
            <w:r w:rsidRPr="00E241BB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  <w:t>1073627,24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546" w:rsidRPr="00E241BB" w:rsidRDefault="004A4546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</w:pPr>
            <w:r w:rsidRPr="00E241BB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lang w:eastAsia="en-US"/>
              </w:rPr>
              <w:t>2180890,08</w:t>
            </w:r>
          </w:p>
        </w:tc>
      </w:tr>
      <w:tr w:rsidR="00773B42" w:rsidTr="00E241BB">
        <w:trPr>
          <w:trHeight w:val="26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24997960,00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19324568,30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19324568,31</w:t>
            </w:r>
          </w:p>
        </w:tc>
      </w:tr>
      <w:tr w:rsidR="00773B42" w:rsidTr="00E241BB">
        <w:trPr>
          <w:trHeight w:val="342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24720970,00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19047578,30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19047578,31</w:t>
            </w:r>
          </w:p>
        </w:tc>
      </w:tr>
      <w:tr w:rsidR="00773B42" w:rsidTr="00E241BB">
        <w:trPr>
          <w:trHeight w:val="279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6846822,00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4931323,70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4931323,70</w:t>
            </w:r>
          </w:p>
        </w:tc>
      </w:tr>
      <w:tr w:rsidR="00773B42" w:rsidTr="00E241BB">
        <w:trPr>
          <w:trHeight w:val="31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6846822,00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4931323,70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4931323,70</w:t>
            </w:r>
          </w:p>
        </w:tc>
      </w:tr>
      <w:tr w:rsidR="00773B42" w:rsidTr="00E241BB">
        <w:trPr>
          <w:trHeight w:val="18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6846822,00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4931323,70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4931323,70</w:t>
            </w:r>
          </w:p>
        </w:tc>
      </w:tr>
      <w:tr w:rsidR="00773B42" w:rsidTr="00E241BB">
        <w:trPr>
          <w:trHeight w:val="18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6846822,00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4931323,70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4931323,70</w:t>
            </w:r>
          </w:p>
        </w:tc>
      </w:tr>
      <w:tr w:rsidR="00773B42" w:rsidTr="00E241BB">
        <w:trPr>
          <w:trHeight w:val="18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17874147,80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14116254,60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14116254,61</w:t>
            </w:r>
          </w:p>
        </w:tc>
      </w:tr>
      <w:tr w:rsidR="00773B42" w:rsidTr="00E241BB">
        <w:trPr>
          <w:trHeight w:val="18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7820090011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11984679,54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8622513,22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8622513,23</w:t>
            </w:r>
          </w:p>
        </w:tc>
      </w:tr>
      <w:tr w:rsidR="00773B42" w:rsidTr="00E241BB">
        <w:trPr>
          <w:trHeight w:val="18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7820090011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11984679,54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8622513,22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8622513,23</w:t>
            </w:r>
          </w:p>
        </w:tc>
      </w:tr>
      <w:tr w:rsidR="00773B42" w:rsidTr="00E241BB">
        <w:trPr>
          <w:trHeight w:val="18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135000,00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80000,00</w:t>
            </w:r>
          </w:p>
        </w:tc>
      </w:tr>
      <w:tr w:rsidR="00773B42" w:rsidTr="00E241BB">
        <w:trPr>
          <w:trHeight w:val="31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1797131,26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1460257,38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1460257,38</w:t>
            </w:r>
          </w:p>
        </w:tc>
      </w:tr>
      <w:tr w:rsidR="00773B42" w:rsidTr="00E241BB">
        <w:trPr>
          <w:trHeight w:val="356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2845093,00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2885240,00</w:t>
            </w: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2885240,00</w:t>
            </w:r>
          </w:p>
        </w:tc>
      </w:tr>
      <w:tr w:rsidR="00773B42" w:rsidTr="00E241BB">
        <w:trPr>
          <w:trHeight w:val="278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2244,00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2244,00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2244,00</w:t>
            </w:r>
          </w:p>
        </w:tc>
      </w:tr>
      <w:tr w:rsidR="00773B42" w:rsidTr="00E241BB">
        <w:trPr>
          <w:trHeight w:val="342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7820090071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1110000,00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1066000,00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1066000,00</w:t>
            </w:r>
          </w:p>
        </w:tc>
      </w:tr>
      <w:tr w:rsidR="00773B42" w:rsidTr="00E241BB">
        <w:trPr>
          <w:trHeight w:val="324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7820090071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1110000,00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1066000,00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1066000,00</w:t>
            </w: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</w:tr>
      <w:tr w:rsidR="00773B42" w:rsidTr="00E241BB">
        <w:trPr>
          <w:trHeight w:val="27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196990,00</w:t>
            </w: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9990099999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9990099999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3B42" w:rsidTr="00E241BB">
        <w:trPr>
          <w:trHeight w:val="183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Pr="006E3FC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 w:rsidRPr="006E3FC2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38777,61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Защита населения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38777,61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10600Z0480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38777,61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3B42" w:rsidTr="00E241BB">
        <w:trPr>
          <w:trHeight w:val="28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10600Z0480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38777,61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3B42" w:rsidTr="00E241BB">
        <w:trPr>
          <w:trHeight w:val="28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17305901,13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17742140,00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19152250,00</w:t>
            </w:r>
          </w:p>
        </w:tc>
      </w:tr>
      <w:tr w:rsidR="00773B42" w:rsidTr="00E241BB">
        <w:trPr>
          <w:trHeight w:val="27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16665901,13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16742140,00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18152250,00</w:t>
            </w:r>
          </w:p>
        </w:tc>
      </w:tr>
      <w:tr w:rsidR="00773B42" w:rsidTr="00E241BB">
        <w:trPr>
          <w:trHeight w:val="281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spacing w:line="276" w:lineRule="auto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244069Д000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16065901,13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16651520,00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16651520,00</w:t>
            </w:r>
          </w:p>
        </w:tc>
      </w:tr>
      <w:tr w:rsidR="00773B42" w:rsidTr="00E241BB">
        <w:trPr>
          <w:trHeight w:val="264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244069Д000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16065901,13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16651520,00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16651520,00</w:t>
            </w:r>
          </w:p>
        </w:tc>
      </w:tr>
      <w:tr w:rsidR="00773B42" w:rsidTr="00E241BB">
        <w:trPr>
          <w:trHeight w:val="264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244069Д064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600000,00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3B42" w:rsidTr="00E241BB">
        <w:trPr>
          <w:trHeight w:val="264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244069Д064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600000,00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3B42" w:rsidTr="00E241BB">
        <w:trPr>
          <w:trHeight w:val="264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640000,00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</w:tr>
      <w:tr w:rsidR="00773B42" w:rsidTr="00E241BB">
        <w:trPr>
          <w:trHeight w:val="264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3941292064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640000,00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</w:tr>
      <w:tr w:rsidR="00773B42" w:rsidTr="00E241BB">
        <w:trPr>
          <w:trHeight w:val="264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3941292064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640000,00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</w:tr>
      <w:tr w:rsidR="00773B42" w:rsidTr="00E241BB">
        <w:trPr>
          <w:trHeight w:val="264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31876669,97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15938367,75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16577879,92</w:t>
            </w: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4746246,45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4746246,45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587078,89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185934,66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185934,66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323779,20</w:t>
            </w: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 подпрограммы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401144,23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3B42" w:rsidTr="00E241BB">
        <w:trPr>
          <w:trHeight w:val="179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401144,23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3B42" w:rsidTr="00E241BB">
        <w:trPr>
          <w:trHeight w:val="259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Иные расходы по организации благоустройства территории муниципальных образований (за исключением расходов на осуществление дорожной деятельности, а также расходов на капитальный ремонт и ремонт дворовых территорий</w:t>
            </w:r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4159167,56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3B42" w:rsidTr="00E241BB">
        <w:trPr>
          <w:trHeight w:val="259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4159167,56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3B42" w:rsidTr="00E241BB">
        <w:trPr>
          <w:trHeight w:val="208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</w:tr>
      <w:tr w:rsidR="00773B42" w:rsidTr="00E241BB">
        <w:trPr>
          <w:trHeight w:val="269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1006076,49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</w:tr>
      <w:tr w:rsidR="00773B42" w:rsidTr="00E241BB">
        <w:trPr>
          <w:trHeight w:val="228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 подпрограммы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1006076,49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</w:tr>
      <w:tr w:rsidR="00773B42" w:rsidTr="00E241BB">
        <w:trPr>
          <w:trHeight w:val="228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1006076,49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80000,00</w:t>
            </w:r>
          </w:p>
        </w:tc>
      </w:tr>
      <w:tr w:rsidR="00773B42" w:rsidTr="00E241BB">
        <w:trPr>
          <w:trHeight w:val="228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Освещение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0599980010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58372,44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0599980010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58372,44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26063813,03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15526588,55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16157300,72</w:t>
            </w:r>
          </w:p>
        </w:tc>
      </w:tr>
      <w:tr w:rsidR="00773B42" w:rsidTr="00E241BB">
        <w:trPr>
          <w:trHeight w:val="261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052И455550</w:t>
            </w: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6000000,00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052И455550</w:t>
            </w: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6000000,00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3B42" w:rsidTr="00E241BB">
        <w:trPr>
          <w:trHeight w:val="24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5320036,61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lang w:eastAsia="en-US"/>
              </w:rPr>
              <w:t>6630712,17</w:t>
            </w:r>
          </w:p>
        </w:tc>
      </w:tr>
      <w:tr w:rsidR="00773B42" w:rsidTr="00E241BB">
        <w:trPr>
          <w:trHeight w:val="153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5320036,61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lang w:eastAsia="en-US"/>
              </w:rPr>
              <w:t>6630712,17</w:t>
            </w:r>
          </w:p>
        </w:tc>
      </w:tr>
      <w:tr w:rsidR="00773B42" w:rsidTr="00747D48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Иные расходы по организации благоустройства территории муниципальных образований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13028213,23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8526588,55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8526588,55</w:t>
            </w:r>
          </w:p>
        </w:tc>
      </w:tr>
      <w:tr w:rsidR="00773B42" w:rsidTr="00747D48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11934714,16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8526588,55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8526588,55</w:t>
            </w:r>
          </w:p>
        </w:tc>
      </w:tr>
      <w:tr w:rsidR="00773B42" w:rsidTr="00E241BB">
        <w:trPr>
          <w:trHeight w:val="19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1093499,07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</w:tr>
      <w:tr w:rsidR="00773B42" w:rsidTr="00747D48">
        <w:trPr>
          <w:trHeight w:val="272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0599980041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1715563,19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</w:tr>
      <w:tr w:rsidR="00773B42" w:rsidTr="00747D48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0599980041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1715563,19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1000000,00</w:t>
            </w:r>
          </w:p>
        </w:tc>
      </w:tr>
      <w:tr w:rsidR="00773B42" w:rsidTr="00747D48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20186378,82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20438097,27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20471297,27</w:t>
            </w:r>
          </w:p>
        </w:tc>
      </w:tr>
      <w:tr w:rsidR="00773B42" w:rsidTr="00E241BB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Pr="00BA01DD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 w:rsidRPr="00BA01DD"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20186378,82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20438097,27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20471297,27</w:t>
            </w:r>
          </w:p>
        </w:tc>
      </w:tr>
      <w:tr w:rsidR="00773B42" w:rsidTr="00747D48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bCs/>
                <w:i/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3142293,84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3142293,84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3142293,84</w:t>
            </w:r>
          </w:p>
        </w:tc>
      </w:tr>
      <w:tr w:rsidR="00773B42" w:rsidTr="00747D48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spacing w:line="276" w:lineRule="auto"/>
              <w:rPr>
                <w:i/>
                <w:iCs/>
                <w:sz w:val="14"/>
                <w:szCs w:val="14"/>
                <w:lang w:eastAsia="en-US"/>
              </w:rPr>
            </w:pPr>
            <w:r>
              <w:rPr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3142293,84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3142293,84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3142293,84</w:t>
            </w:r>
          </w:p>
        </w:tc>
      </w:tr>
      <w:tr w:rsidR="00773B42" w:rsidTr="00E241BB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1110290000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4351670,61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</w:tr>
      <w:tr w:rsidR="00773B42" w:rsidTr="00747D48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4043170,61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4346186,61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4346186,61</w:t>
            </w:r>
          </w:p>
        </w:tc>
      </w:tr>
      <w:tr w:rsidR="00773B42" w:rsidTr="00747D48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3879186,61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3879186,61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3879186,61</w:t>
            </w:r>
          </w:p>
        </w:tc>
      </w:tr>
      <w:tr w:rsidR="00773B42" w:rsidTr="00747D48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163984,00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467000,00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467000,00</w:t>
            </w:r>
          </w:p>
        </w:tc>
      </w:tr>
      <w:tr w:rsidR="00773B42" w:rsidTr="00747D48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1110290071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308500,00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339350,00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372550,00</w:t>
            </w:r>
          </w:p>
        </w:tc>
      </w:tr>
      <w:tr w:rsidR="00773B42" w:rsidTr="00E241BB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12610266,82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12610266,82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12610266,82</w:t>
            </w:r>
          </w:p>
        </w:tc>
      </w:tr>
      <w:tr w:rsidR="00773B42" w:rsidTr="00747D48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spacing w:line="276" w:lineRule="auto"/>
              <w:rPr>
                <w:i/>
                <w:iCs/>
                <w:sz w:val="14"/>
                <w:szCs w:val="14"/>
                <w:lang w:eastAsia="en-US"/>
              </w:rPr>
            </w:pPr>
            <w:r>
              <w:rPr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tabs>
                <w:tab w:val="center" w:pos="55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12610266,82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tabs>
                <w:tab w:val="center" w:pos="55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12610266,82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tabs>
                <w:tab w:val="center" w:pos="55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12610266,82</w:t>
            </w:r>
          </w:p>
        </w:tc>
      </w:tr>
      <w:tr w:rsidR="00773B42" w:rsidTr="00747D48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Cs/>
                <w:i/>
                <w:iCs/>
                <w:sz w:val="16"/>
                <w:szCs w:val="16"/>
                <w:lang w:eastAsia="en-US"/>
              </w:rPr>
              <w:t>Расходы на поддержку отрасли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11201L4970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82147,55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3B42" w:rsidTr="00747D48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Cs/>
                <w:i/>
                <w:iCs/>
                <w:sz w:val="18"/>
                <w:szCs w:val="18"/>
                <w:lang w:eastAsia="en-US"/>
              </w:rPr>
              <w:t>11201L4970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  <w:p w:rsidR="00773B42" w:rsidRDefault="00773B42" w:rsidP="00747D48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82147,55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747D4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3B42" w:rsidTr="00E241BB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2275884,12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2275884,12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2275884,12</w:t>
            </w:r>
          </w:p>
        </w:tc>
      </w:tr>
      <w:tr w:rsidR="00773B42" w:rsidTr="00E241BB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781839,12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781839,12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781839,12</w:t>
            </w:r>
          </w:p>
        </w:tc>
      </w:tr>
      <w:tr w:rsidR="00773B42" w:rsidTr="00E241BB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781839,12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781839,12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781839,12</w:t>
            </w:r>
          </w:p>
        </w:tc>
      </w:tr>
      <w:tr w:rsidR="00773B42" w:rsidTr="00E241BB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781839,12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781839,12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781839,12</w:t>
            </w:r>
          </w:p>
        </w:tc>
      </w:tr>
      <w:tr w:rsidR="00773B42" w:rsidTr="00E241BB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1494045,00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1494045,00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1494045,00</w:t>
            </w:r>
          </w:p>
        </w:tc>
      </w:tr>
      <w:tr w:rsidR="00773B42" w:rsidTr="00E241BB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Субсидии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05201</w:t>
            </w: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val="en-US" w:eastAsia="en-US"/>
              </w:rPr>
              <w:t>L</w:t>
            </w: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1494045,00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1494045,00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1494045,00</w:t>
            </w:r>
          </w:p>
        </w:tc>
      </w:tr>
      <w:tr w:rsidR="00773B42" w:rsidTr="00E241BB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05201</w:t>
            </w: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val="en-US" w:eastAsia="en-US"/>
              </w:rPr>
              <w:t>L</w:t>
            </w: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1494045,00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1494045,00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1494045,00</w:t>
            </w:r>
          </w:p>
        </w:tc>
      </w:tr>
      <w:tr w:rsidR="00773B42" w:rsidTr="00E241BB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200 000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300 000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300 000</w:t>
            </w:r>
          </w:p>
        </w:tc>
      </w:tr>
      <w:tr w:rsidR="00773B42" w:rsidTr="00E241BB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300 000</w:t>
            </w:r>
          </w:p>
        </w:tc>
      </w:tr>
      <w:tr w:rsidR="00773B42" w:rsidTr="00E241BB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300 000</w:t>
            </w:r>
          </w:p>
        </w:tc>
      </w:tr>
      <w:tr w:rsidR="00773B42" w:rsidTr="00E241BB">
        <w:trPr>
          <w:trHeight w:val="26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B42" w:rsidRDefault="00773B42" w:rsidP="00E241BB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sz w:val="18"/>
                <w:szCs w:val="18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200 000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B42" w:rsidRDefault="00773B42" w:rsidP="00747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300 000</w:t>
            </w:r>
          </w:p>
        </w:tc>
      </w:tr>
    </w:tbl>
    <w:p w:rsidR="004A4546" w:rsidRDefault="004A4546" w:rsidP="004A4546">
      <w:pPr>
        <w:jc w:val="right"/>
      </w:pPr>
    </w:p>
    <w:p w:rsidR="004A4546" w:rsidRDefault="004A4546" w:rsidP="004A4546">
      <w:pPr>
        <w:jc w:val="right"/>
      </w:pPr>
    </w:p>
    <w:p w:rsidR="004A4546" w:rsidRDefault="004A4546" w:rsidP="004A4546">
      <w:pPr>
        <w:tabs>
          <w:tab w:val="left" w:pos="6756"/>
        </w:tabs>
        <w:jc w:val="both"/>
        <w:rPr>
          <w:sz w:val="26"/>
          <w:szCs w:val="26"/>
        </w:rPr>
      </w:pPr>
    </w:p>
    <w:p w:rsidR="004A4546" w:rsidRPr="00FF6F23" w:rsidRDefault="004A4546" w:rsidP="004A4546">
      <w:pPr>
        <w:tabs>
          <w:tab w:val="left" w:pos="6756"/>
        </w:tabs>
        <w:jc w:val="both"/>
        <w:rPr>
          <w:b/>
          <w:sz w:val="26"/>
          <w:szCs w:val="26"/>
        </w:rPr>
      </w:pPr>
      <w:bookmarkStart w:id="1" w:name="_Hlk202953428"/>
      <w:r w:rsidRPr="00FF6F23">
        <w:rPr>
          <w:b/>
          <w:sz w:val="26"/>
          <w:szCs w:val="26"/>
        </w:rPr>
        <w:t>Глава городского п</w:t>
      </w:r>
      <w:r w:rsidR="00FF6F23">
        <w:rPr>
          <w:b/>
          <w:sz w:val="26"/>
          <w:szCs w:val="26"/>
        </w:rPr>
        <w:t>оселения Нарткала</w:t>
      </w:r>
      <w:r w:rsidR="00FF6F23">
        <w:rPr>
          <w:b/>
          <w:sz w:val="26"/>
          <w:szCs w:val="26"/>
        </w:rPr>
        <w:tab/>
        <w:t xml:space="preserve">          Х.</w:t>
      </w:r>
      <w:r w:rsidRPr="00FF6F23">
        <w:rPr>
          <w:b/>
          <w:sz w:val="26"/>
          <w:szCs w:val="26"/>
        </w:rPr>
        <w:t xml:space="preserve"> </w:t>
      </w:r>
      <w:proofErr w:type="spellStart"/>
      <w:r w:rsidRPr="00FF6F23">
        <w:rPr>
          <w:b/>
          <w:sz w:val="26"/>
          <w:szCs w:val="26"/>
        </w:rPr>
        <w:t>Балахов</w:t>
      </w:r>
      <w:proofErr w:type="spellEnd"/>
    </w:p>
    <w:p w:rsidR="004A4546" w:rsidRPr="00FF6F23" w:rsidRDefault="004A4546" w:rsidP="004A4546">
      <w:pPr>
        <w:rPr>
          <w:b/>
          <w:sz w:val="26"/>
          <w:szCs w:val="26"/>
        </w:rPr>
      </w:pPr>
    </w:p>
    <w:p w:rsidR="00773B42" w:rsidRPr="00FF6F23" w:rsidRDefault="00773B42" w:rsidP="00773B42">
      <w:pPr>
        <w:jc w:val="center"/>
        <w:rPr>
          <w:b/>
          <w:sz w:val="28"/>
          <w:szCs w:val="28"/>
        </w:rPr>
      </w:pPr>
      <w:r w:rsidRPr="00FF6F23">
        <w:rPr>
          <w:b/>
          <w:sz w:val="28"/>
          <w:szCs w:val="28"/>
        </w:rPr>
        <w:t>Пояснительная записка</w:t>
      </w:r>
    </w:p>
    <w:p w:rsidR="00773B42" w:rsidRPr="00FF6F23" w:rsidRDefault="00773B42" w:rsidP="00773B42">
      <w:pPr>
        <w:jc w:val="center"/>
        <w:rPr>
          <w:b/>
          <w:sz w:val="28"/>
          <w:szCs w:val="28"/>
        </w:rPr>
      </w:pPr>
    </w:p>
    <w:p w:rsidR="00773B42" w:rsidRPr="00773B42" w:rsidRDefault="00773B42" w:rsidP="00773B42">
      <w:pPr>
        <w:jc w:val="center"/>
        <w:rPr>
          <w:sz w:val="24"/>
          <w:szCs w:val="24"/>
        </w:rPr>
      </w:pPr>
      <w:r w:rsidRPr="00773B42">
        <w:rPr>
          <w:sz w:val="24"/>
          <w:szCs w:val="24"/>
        </w:rPr>
        <w:t xml:space="preserve">к  проекту решения  Совета местного самоуправления  </w:t>
      </w:r>
      <w:proofErr w:type="gramStart"/>
      <w:r w:rsidRPr="00773B42">
        <w:rPr>
          <w:sz w:val="24"/>
          <w:szCs w:val="24"/>
        </w:rPr>
        <w:t>г</w:t>
      </w:r>
      <w:proofErr w:type="gramEnd"/>
      <w:r w:rsidRPr="00773B42">
        <w:rPr>
          <w:sz w:val="24"/>
          <w:szCs w:val="24"/>
        </w:rPr>
        <w:t>.п. Нарткала  УМР  КБР</w:t>
      </w:r>
      <w:r w:rsidRPr="00773B42">
        <w:rPr>
          <w:b/>
          <w:sz w:val="24"/>
          <w:szCs w:val="24"/>
        </w:rPr>
        <w:t xml:space="preserve"> </w:t>
      </w:r>
      <w:r w:rsidR="00747D48">
        <w:rPr>
          <w:sz w:val="24"/>
          <w:szCs w:val="24"/>
        </w:rPr>
        <w:t>№ 34/2</w:t>
      </w:r>
    </w:p>
    <w:p w:rsidR="00773B42" w:rsidRPr="00773B42" w:rsidRDefault="00747D48" w:rsidP="00773B42">
      <w:pPr>
        <w:jc w:val="center"/>
        <w:rPr>
          <w:sz w:val="24"/>
          <w:szCs w:val="24"/>
        </w:rPr>
      </w:pPr>
      <w:r>
        <w:rPr>
          <w:sz w:val="24"/>
          <w:szCs w:val="24"/>
        </w:rPr>
        <w:t>от  27.12.</w:t>
      </w:r>
      <w:r w:rsidR="00773B42" w:rsidRPr="00773B42">
        <w:rPr>
          <w:sz w:val="24"/>
          <w:szCs w:val="24"/>
        </w:rPr>
        <w:t>2024 года «О внесении изменении в решение СМС  УМР КБР «О Бюджете</w:t>
      </w:r>
    </w:p>
    <w:p w:rsidR="00773B42" w:rsidRPr="00773B42" w:rsidRDefault="00773B42" w:rsidP="00773B42">
      <w:pPr>
        <w:jc w:val="center"/>
        <w:rPr>
          <w:sz w:val="24"/>
          <w:szCs w:val="24"/>
        </w:rPr>
      </w:pPr>
      <w:r w:rsidRPr="00773B42">
        <w:rPr>
          <w:sz w:val="24"/>
          <w:szCs w:val="24"/>
        </w:rPr>
        <w:t>г.п. Нарткала Урванского муниципального района КБР на 2025 год и на плановый период 2026 и 2027 годов»</w:t>
      </w:r>
      <w:r w:rsidR="00747D48">
        <w:rPr>
          <w:sz w:val="24"/>
          <w:szCs w:val="24"/>
        </w:rPr>
        <w:t xml:space="preserve"> (ред. от 11.07. 2025</w:t>
      </w:r>
      <w:r w:rsidR="00021423">
        <w:rPr>
          <w:sz w:val="24"/>
          <w:szCs w:val="24"/>
        </w:rPr>
        <w:t>)</w:t>
      </w:r>
    </w:p>
    <w:p w:rsidR="00773B42" w:rsidRPr="00773B42" w:rsidRDefault="00773B42" w:rsidP="00773B42">
      <w:pPr>
        <w:jc w:val="both"/>
        <w:rPr>
          <w:sz w:val="24"/>
          <w:szCs w:val="24"/>
        </w:rPr>
      </w:pPr>
    </w:p>
    <w:p w:rsidR="00773B42" w:rsidRPr="00773B42" w:rsidRDefault="00773B42" w:rsidP="00773B42">
      <w:pPr>
        <w:ind w:left="-360"/>
        <w:jc w:val="both"/>
        <w:rPr>
          <w:sz w:val="24"/>
          <w:szCs w:val="24"/>
        </w:rPr>
      </w:pPr>
      <w:r w:rsidRPr="00773B42">
        <w:rPr>
          <w:sz w:val="24"/>
          <w:szCs w:val="24"/>
        </w:rPr>
        <w:t xml:space="preserve">   В соответствии с Бюджетным кодексом РФ и Уставом г.п. Нарткала, внести в бюджет местной администрации </w:t>
      </w:r>
      <w:proofErr w:type="gramStart"/>
      <w:r w:rsidRPr="00773B42">
        <w:rPr>
          <w:sz w:val="24"/>
          <w:szCs w:val="24"/>
        </w:rPr>
        <w:t>г</w:t>
      </w:r>
      <w:proofErr w:type="gramEnd"/>
      <w:r w:rsidRPr="00773B42">
        <w:rPr>
          <w:sz w:val="24"/>
          <w:szCs w:val="24"/>
        </w:rPr>
        <w:t>.п. Нарткала на 2025 год  следующие изменения:</w:t>
      </w:r>
    </w:p>
    <w:p w:rsidR="00773B42" w:rsidRPr="00773B42" w:rsidRDefault="00773B42" w:rsidP="00773B42">
      <w:pPr>
        <w:pStyle w:val="aa"/>
        <w:tabs>
          <w:tab w:val="left" w:pos="3312"/>
        </w:tabs>
        <w:jc w:val="both"/>
        <w:rPr>
          <w:sz w:val="24"/>
          <w:szCs w:val="24"/>
        </w:rPr>
      </w:pPr>
      <w:r w:rsidRPr="00773B42">
        <w:rPr>
          <w:sz w:val="24"/>
          <w:szCs w:val="24"/>
        </w:rPr>
        <w:tab/>
        <w:t xml:space="preserve">    </w:t>
      </w:r>
      <w:r w:rsidRPr="00773B42">
        <w:rPr>
          <w:sz w:val="24"/>
          <w:szCs w:val="24"/>
        </w:rPr>
        <w:tab/>
      </w:r>
    </w:p>
    <w:p w:rsidR="00773B42" w:rsidRPr="00773B42" w:rsidRDefault="00773B42" w:rsidP="00773B42">
      <w:pPr>
        <w:pStyle w:val="aa"/>
        <w:ind w:left="1668"/>
        <w:jc w:val="both"/>
        <w:rPr>
          <w:sz w:val="24"/>
          <w:szCs w:val="24"/>
          <w:u w:val="single"/>
        </w:rPr>
      </w:pPr>
    </w:p>
    <w:p w:rsidR="00773B42" w:rsidRPr="00773B42" w:rsidRDefault="00773B42" w:rsidP="00773B42">
      <w:pPr>
        <w:pStyle w:val="aa"/>
        <w:numPr>
          <w:ilvl w:val="0"/>
          <w:numId w:val="7"/>
        </w:numPr>
        <w:jc w:val="both"/>
        <w:rPr>
          <w:sz w:val="24"/>
          <w:szCs w:val="24"/>
          <w:u w:val="single"/>
        </w:rPr>
      </w:pPr>
      <w:r w:rsidRPr="00773B42">
        <w:rPr>
          <w:sz w:val="24"/>
          <w:szCs w:val="24"/>
        </w:rPr>
        <w:t>Изменение лимитов ассигнований за счет их перераспределения:</w:t>
      </w:r>
    </w:p>
    <w:p w:rsidR="00773B42" w:rsidRPr="00773B42" w:rsidRDefault="00773B42" w:rsidP="00773B42">
      <w:pPr>
        <w:pStyle w:val="aa"/>
        <w:ind w:left="1668"/>
        <w:jc w:val="both"/>
        <w:rPr>
          <w:sz w:val="24"/>
          <w:szCs w:val="24"/>
          <w:u w:val="single"/>
        </w:rPr>
      </w:pPr>
    </w:p>
    <w:tbl>
      <w:tblPr>
        <w:tblW w:w="8544" w:type="dxa"/>
        <w:tblLayout w:type="fixed"/>
        <w:tblLook w:val="04A0"/>
      </w:tblPr>
      <w:tblGrid>
        <w:gridCol w:w="675"/>
        <w:gridCol w:w="1485"/>
        <w:gridCol w:w="2128"/>
        <w:gridCol w:w="994"/>
        <w:gridCol w:w="1276"/>
        <w:gridCol w:w="1986"/>
      </w:tblGrid>
      <w:tr w:rsidR="00773B42" w:rsidRPr="00773B42" w:rsidTr="00747D4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/</w:t>
            </w:r>
            <w:proofErr w:type="spellStart"/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КФСР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КЦСР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 xml:space="preserve">КВР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КОСГУ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Сумма</w:t>
            </w:r>
          </w:p>
        </w:tc>
      </w:tr>
      <w:tr w:rsidR="00773B42" w:rsidRPr="00773B42" w:rsidTr="00747D48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0502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0521299998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831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773B42">
              <w:rPr>
                <w:b/>
                <w:sz w:val="24"/>
                <w:szCs w:val="24"/>
                <w:lang w:eastAsia="en-US"/>
              </w:rPr>
              <w:t>1006076,49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0599980040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-1006076,49</w:t>
            </w:r>
          </w:p>
        </w:tc>
      </w:tr>
      <w:tr w:rsidR="00773B42" w:rsidRPr="00773B42" w:rsidTr="00747D48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7810090011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211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1471197,00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7810090011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213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444301,49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7820090011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211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2582309,00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7820090011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213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779857,32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7820090020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211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105797,15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7820090020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213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31950,73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9990099999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-5415412,69</w:t>
            </w:r>
          </w:p>
        </w:tc>
      </w:tr>
      <w:tr w:rsidR="00773B42" w:rsidRPr="00773B42" w:rsidTr="00747D48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0501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052129998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831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295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773B42">
              <w:rPr>
                <w:b/>
                <w:sz w:val="24"/>
                <w:szCs w:val="24"/>
                <w:lang w:eastAsia="en-US"/>
              </w:rPr>
              <w:t>386913,07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0501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052129998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831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773B42">
              <w:rPr>
                <w:b/>
                <w:sz w:val="24"/>
                <w:szCs w:val="24"/>
                <w:lang w:eastAsia="en-US"/>
              </w:rPr>
              <w:t>8791,10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0501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0521290071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-8791,10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0599980040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-386913,07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244069Д000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223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63618,14</w:t>
            </w:r>
          </w:p>
        </w:tc>
      </w:tr>
      <w:tr w:rsidR="00773B42" w:rsidRPr="00773B42" w:rsidTr="00747D48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244069Д000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-3618,14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244069Д000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-60000,00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10103900019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-7979,00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7820090020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222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7979,00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b/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b/>
                <w:color w:val="000000"/>
                <w:spacing w:val="4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b/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b/>
                <w:color w:val="000000"/>
                <w:spacing w:val="4"/>
                <w:sz w:val="24"/>
                <w:szCs w:val="24"/>
                <w:lang w:eastAsia="en-US"/>
              </w:rPr>
              <w:t>7820090020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b/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b/>
                <w:color w:val="000000"/>
                <w:spacing w:val="4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b/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b/>
                <w:color w:val="000000"/>
                <w:spacing w:val="4"/>
                <w:sz w:val="24"/>
                <w:szCs w:val="24"/>
                <w:lang w:eastAsia="en-US"/>
              </w:rPr>
              <w:t>223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773B42">
              <w:rPr>
                <w:b/>
                <w:sz w:val="24"/>
                <w:szCs w:val="24"/>
                <w:lang w:eastAsia="en-US"/>
              </w:rPr>
              <w:t>44000,00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7820090020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346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38325,87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7820090020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16000,00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7820090020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-1545,00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7820090020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-96780,87</w:t>
            </w:r>
          </w:p>
        </w:tc>
      </w:tr>
      <w:tr w:rsidR="00773B42" w:rsidRPr="00773B42" w:rsidTr="00747D48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0599980040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831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773B42">
              <w:rPr>
                <w:b/>
                <w:sz w:val="24"/>
                <w:szCs w:val="24"/>
                <w:lang w:eastAsia="en-US"/>
              </w:rPr>
              <w:t>1093499,07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10103900019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-323243,39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0412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3941292064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-160000,00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0501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0521290071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-123613,38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0501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0599980040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412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-40832,44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0599980041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-384436,81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1110290059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-31016,00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1110290059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-30357,05</w:t>
            </w:r>
          </w:p>
        </w:tc>
      </w:tr>
      <w:tr w:rsidR="00773B42" w:rsidRPr="00773B42" w:rsidTr="00747D4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B42" w:rsidRPr="00773B42" w:rsidRDefault="00773B42" w:rsidP="00747D48">
            <w:pPr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773B42">
              <w:rPr>
                <w:color w:val="000000"/>
                <w:spacing w:val="4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42" w:rsidRPr="00773B42" w:rsidRDefault="00773B42" w:rsidP="00747D48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3B42" w:rsidRPr="00773B42" w:rsidRDefault="00773B42" w:rsidP="00747D48">
            <w:pPr>
              <w:spacing w:line="269" w:lineRule="exact"/>
              <w:jc w:val="center"/>
              <w:rPr>
                <w:sz w:val="24"/>
                <w:szCs w:val="24"/>
                <w:lang w:eastAsia="en-US"/>
              </w:rPr>
            </w:pPr>
            <w:r w:rsidRPr="00773B42">
              <w:rPr>
                <w:sz w:val="24"/>
                <w:szCs w:val="24"/>
                <w:lang w:eastAsia="en-US"/>
              </w:rPr>
              <w:t>0,00</w:t>
            </w:r>
          </w:p>
        </w:tc>
      </w:tr>
    </w:tbl>
    <w:p w:rsidR="00773B42" w:rsidRPr="00773B42" w:rsidRDefault="00773B42" w:rsidP="00773B42">
      <w:pPr>
        <w:pStyle w:val="aa"/>
        <w:ind w:left="1668"/>
        <w:jc w:val="both"/>
        <w:rPr>
          <w:sz w:val="24"/>
          <w:szCs w:val="24"/>
          <w:u w:val="single"/>
        </w:rPr>
      </w:pPr>
    </w:p>
    <w:p w:rsidR="00773B42" w:rsidRPr="00773B42" w:rsidRDefault="00773B42" w:rsidP="00773B42">
      <w:pPr>
        <w:pStyle w:val="aa"/>
        <w:ind w:left="1668"/>
        <w:jc w:val="both"/>
        <w:rPr>
          <w:sz w:val="24"/>
          <w:szCs w:val="24"/>
          <w:u w:val="single"/>
        </w:rPr>
      </w:pPr>
    </w:p>
    <w:p w:rsidR="00773B42" w:rsidRPr="00773B42" w:rsidRDefault="00773B42" w:rsidP="00773B42">
      <w:pPr>
        <w:pStyle w:val="aa"/>
        <w:ind w:left="1668"/>
        <w:jc w:val="both"/>
        <w:rPr>
          <w:sz w:val="24"/>
          <w:szCs w:val="24"/>
          <w:u w:val="single"/>
        </w:rPr>
      </w:pPr>
    </w:p>
    <w:p w:rsidR="00773B42" w:rsidRPr="00773B42" w:rsidRDefault="00773B42" w:rsidP="00773B42">
      <w:pPr>
        <w:pStyle w:val="aa"/>
        <w:ind w:left="1668"/>
        <w:jc w:val="both"/>
        <w:rPr>
          <w:sz w:val="24"/>
          <w:szCs w:val="24"/>
          <w:u w:val="single"/>
        </w:rPr>
      </w:pPr>
    </w:p>
    <w:p w:rsidR="00773B42" w:rsidRPr="00773B42" w:rsidRDefault="00773B42" w:rsidP="00773B42">
      <w:pPr>
        <w:pStyle w:val="aa"/>
        <w:ind w:left="-142"/>
        <w:rPr>
          <w:sz w:val="24"/>
          <w:szCs w:val="24"/>
        </w:rPr>
      </w:pPr>
      <w:r w:rsidRPr="00773B42">
        <w:rPr>
          <w:sz w:val="24"/>
          <w:szCs w:val="24"/>
        </w:rPr>
        <w:t xml:space="preserve">    Основание внесения изменений:    </w:t>
      </w:r>
    </w:p>
    <w:p w:rsidR="00773B42" w:rsidRPr="00773B42" w:rsidRDefault="00773B42" w:rsidP="00773B42">
      <w:pPr>
        <w:pStyle w:val="aa"/>
        <w:numPr>
          <w:ilvl w:val="0"/>
          <w:numId w:val="8"/>
        </w:numPr>
        <w:rPr>
          <w:sz w:val="24"/>
          <w:szCs w:val="24"/>
        </w:rPr>
      </w:pPr>
      <w:r w:rsidRPr="00773B42">
        <w:rPr>
          <w:color w:val="000000"/>
          <w:spacing w:val="4"/>
          <w:sz w:val="24"/>
          <w:szCs w:val="24"/>
        </w:rPr>
        <w:t xml:space="preserve">Возмещение расходов конкурсного управляющего ООО «ММП Водоканал </w:t>
      </w:r>
      <w:proofErr w:type="gramStart"/>
      <w:r w:rsidRPr="00773B42">
        <w:rPr>
          <w:color w:val="000000"/>
          <w:spacing w:val="4"/>
          <w:sz w:val="24"/>
          <w:szCs w:val="24"/>
        </w:rPr>
        <w:t>г</w:t>
      </w:r>
      <w:proofErr w:type="gramEnd"/>
      <w:r w:rsidRPr="00773B42">
        <w:rPr>
          <w:color w:val="000000"/>
          <w:spacing w:val="4"/>
          <w:sz w:val="24"/>
          <w:szCs w:val="24"/>
        </w:rPr>
        <w:t>. Нарткала»  в размере 1006076,49 рублей  по решению Арбитражного суда Кабардино-Балкарской Республики (дело № А20-5779/2019 от 09.06.2024г</w:t>
      </w:r>
      <w:r w:rsidRPr="00773B42">
        <w:rPr>
          <w:sz w:val="24"/>
          <w:szCs w:val="24"/>
        </w:rPr>
        <w:t xml:space="preserve">.) </w:t>
      </w:r>
    </w:p>
    <w:p w:rsidR="00773B42" w:rsidRPr="00773B42" w:rsidRDefault="00773B42" w:rsidP="00773B42">
      <w:pPr>
        <w:pStyle w:val="aa"/>
        <w:numPr>
          <w:ilvl w:val="0"/>
          <w:numId w:val="8"/>
        </w:numPr>
        <w:rPr>
          <w:sz w:val="24"/>
          <w:szCs w:val="24"/>
        </w:rPr>
      </w:pPr>
      <w:r w:rsidRPr="00773B42">
        <w:rPr>
          <w:sz w:val="24"/>
          <w:szCs w:val="24"/>
        </w:rPr>
        <w:t xml:space="preserve">Распределение зарезервированных средств, предусмотренных на повышение </w:t>
      </w:r>
      <w:r w:rsidRPr="00773B42">
        <w:rPr>
          <w:color w:val="000000"/>
          <w:sz w:val="24"/>
          <w:szCs w:val="24"/>
        </w:rPr>
        <w:t xml:space="preserve">денежного вознаграждения лиц, замещающих муниципальные должности, и денежного вознаграждения лиц, замещающих должности муниципальной службы городского поселении  Нарткала Урванского муниципального района КБР, а также </w:t>
      </w:r>
      <w:r w:rsidRPr="00773B42">
        <w:rPr>
          <w:sz w:val="24"/>
          <w:szCs w:val="24"/>
        </w:rPr>
        <w:t xml:space="preserve">повышение заработной платы сотрудников, не являющихся муниципальными служащими, в связи с индексацией заработной платы с 01.08.2025г. на 10%.                  </w:t>
      </w:r>
    </w:p>
    <w:p w:rsidR="00773B42" w:rsidRPr="00773B42" w:rsidRDefault="00773B42" w:rsidP="00773B42">
      <w:pPr>
        <w:pStyle w:val="aa"/>
        <w:numPr>
          <w:ilvl w:val="0"/>
          <w:numId w:val="8"/>
        </w:numPr>
        <w:rPr>
          <w:sz w:val="24"/>
          <w:szCs w:val="24"/>
        </w:rPr>
      </w:pPr>
      <w:r w:rsidRPr="00773B42">
        <w:rPr>
          <w:color w:val="000000"/>
          <w:spacing w:val="4"/>
          <w:sz w:val="24"/>
          <w:szCs w:val="24"/>
        </w:rPr>
        <w:t>Возмещение управляющей компании части расходов по обслуживанию общего имущества многоквартирного дома по ул. О.Кошевого, д. №7, причитающейся МКУК «ГБСЧ»</w:t>
      </w:r>
      <w:r w:rsidRPr="00773B42">
        <w:rPr>
          <w:sz w:val="24"/>
          <w:szCs w:val="24"/>
        </w:rPr>
        <w:t xml:space="preserve"> в соответствии с  </w:t>
      </w:r>
      <w:r w:rsidRPr="00773B42">
        <w:rPr>
          <w:color w:val="000000"/>
          <w:spacing w:val="4"/>
          <w:sz w:val="24"/>
          <w:szCs w:val="24"/>
        </w:rPr>
        <w:t>решением Арбитражного суда Кабардино-Балкарской Республики (дело № А20-6169/2024 от 21.03.2025г</w:t>
      </w:r>
      <w:r w:rsidRPr="00773B42">
        <w:rPr>
          <w:sz w:val="24"/>
          <w:szCs w:val="24"/>
        </w:rPr>
        <w:t>.) в размере 386874,07 рублей.</w:t>
      </w:r>
    </w:p>
    <w:p w:rsidR="00773B42" w:rsidRPr="00773B42" w:rsidRDefault="00773B42" w:rsidP="00773B42">
      <w:pPr>
        <w:pStyle w:val="aa"/>
        <w:numPr>
          <w:ilvl w:val="0"/>
          <w:numId w:val="8"/>
        </w:numPr>
        <w:rPr>
          <w:sz w:val="24"/>
          <w:szCs w:val="24"/>
        </w:rPr>
      </w:pPr>
      <w:r w:rsidRPr="00773B42">
        <w:rPr>
          <w:sz w:val="24"/>
          <w:szCs w:val="24"/>
        </w:rPr>
        <w:t xml:space="preserve">Возмещение суммы вреда, причиненного почвам в размере 1093499,07 рублей согласно решению Урванского районного суда КБР </w:t>
      </w:r>
      <w:r w:rsidRPr="00773B42">
        <w:rPr>
          <w:color w:val="000000"/>
          <w:spacing w:val="4"/>
          <w:sz w:val="24"/>
          <w:szCs w:val="24"/>
        </w:rPr>
        <w:t>(дело № 2-203/2025 от 21.02.2025г</w:t>
      </w:r>
      <w:r w:rsidRPr="00773B42">
        <w:rPr>
          <w:sz w:val="24"/>
          <w:szCs w:val="24"/>
        </w:rPr>
        <w:t>.).</w:t>
      </w:r>
    </w:p>
    <w:p w:rsidR="00773B42" w:rsidRPr="00773B42" w:rsidRDefault="00773B42" w:rsidP="00773B42">
      <w:pPr>
        <w:pStyle w:val="aa"/>
        <w:numPr>
          <w:ilvl w:val="0"/>
          <w:numId w:val="8"/>
        </w:numPr>
        <w:rPr>
          <w:sz w:val="24"/>
          <w:szCs w:val="24"/>
        </w:rPr>
      </w:pPr>
      <w:r w:rsidRPr="00773B42">
        <w:rPr>
          <w:sz w:val="24"/>
          <w:szCs w:val="24"/>
        </w:rPr>
        <w:t xml:space="preserve">Увеличение лимитов ассигнований, предусматриваемых  на оплату потребленных энергоресурсов, в том числе на уличное освещение и теплоснабжение административного здания </w:t>
      </w:r>
      <w:proofErr w:type="gramStart"/>
      <w:r w:rsidRPr="00773B42">
        <w:rPr>
          <w:sz w:val="24"/>
          <w:szCs w:val="24"/>
        </w:rPr>
        <w:t>г</w:t>
      </w:r>
      <w:proofErr w:type="gramEnd"/>
      <w:r w:rsidRPr="00773B42">
        <w:rPr>
          <w:sz w:val="24"/>
          <w:szCs w:val="24"/>
        </w:rPr>
        <w:t xml:space="preserve">.п. Нарткала. </w:t>
      </w:r>
    </w:p>
    <w:p w:rsidR="00773B42" w:rsidRPr="00773B42" w:rsidRDefault="00773B42" w:rsidP="00773B42">
      <w:pPr>
        <w:pStyle w:val="aa"/>
        <w:ind w:left="-142"/>
        <w:rPr>
          <w:sz w:val="24"/>
          <w:szCs w:val="24"/>
        </w:rPr>
      </w:pPr>
    </w:p>
    <w:p w:rsidR="00773B42" w:rsidRPr="00773B42" w:rsidRDefault="00773B42" w:rsidP="00773B42">
      <w:pPr>
        <w:pStyle w:val="aa"/>
        <w:ind w:left="-142"/>
        <w:rPr>
          <w:sz w:val="24"/>
          <w:szCs w:val="24"/>
        </w:rPr>
      </w:pPr>
      <w:r w:rsidRPr="00773B42">
        <w:rPr>
          <w:sz w:val="24"/>
          <w:szCs w:val="24"/>
        </w:rPr>
        <w:t xml:space="preserve">                                    </w:t>
      </w:r>
    </w:p>
    <w:p w:rsidR="00773B42" w:rsidRPr="00773B42" w:rsidRDefault="00773B42" w:rsidP="00773B42">
      <w:pPr>
        <w:pStyle w:val="aa"/>
        <w:ind w:left="-142"/>
        <w:rPr>
          <w:sz w:val="24"/>
          <w:szCs w:val="24"/>
        </w:rPr>
      </w:pPr>
    </w:p>
    <w:p w:rsidR="00773B42" w:rsidRPr="00773B42" w:rsidRDefault="00773B42" w:rsidP="00773B42">
      <w:pPr>
        <w:pStyle w:val="aa"/>
        <w:ind w:left="-142"/>
        <w:rPr>
          <w:sz w:val="24"/>
          <w:szCs w:val="24"/>
        </w:rPr>
      </w:pPr>
    </w:p>
    <w:p w:rsidR="00773B42" w:rsidRPr="00773B42" w:rsidRDefault="00773B42" w:rsidP="00773B42">
      <w:pPr>
        <w:pStyle w:val="aa"/>
        <w:ind w:left="-142"/>
        <w:rPr>
          <w:sz w:val="24"/>
          <w:szCs w:val="24"/>
        </w:rPr>
      </w:pPr>
    </w:p>
    <w:p w:rsidR="00773B42" w:rsidRPr="00773B42" w:rsidRDefault="00773B42" w:rsidP="00773B42">
      <w:pPr>
        <w:pStyle w:val="aa"/>
        <w:ind w:left="-142"/>
        <w:rPr>
          <w:sz w:val="24"/>
          <w:szCs w:val="24"/>
        </w:rPr>
      </w:pPr>
    </w:p>
    <w:p w:rsidR="00773B42" w:rsidRPr="00773B42" w:rsidRDefault="00773B42" w:rsidP="00773B42">
      <w:pPr>
        <w:pStyle w:val="aa"/>
        <w:ind w:left="-142"/>
        <w:rPr>
          <w:sz w:val="24"/>
          <w:szCs w:val="24"/>
        </w:rPr>
      </w:pPr>
    </w:p>
    <w:p w:rsidR="004A4546" w:rsidRPr="00FF6F23" w:rsidRDefault="00773B42" w:rsidP="00773B42">
      <w:pPr>
        <w:rPr>
          <w:b/>
        </w:rPr>
      </w:pPr>
      <w:r w:rsidRPr="00FF6F23">
        <w:rPr>
          <w:b/>
          <w:sz w:val="24"/>
          <w:szCs w:val="24"/>
        </w:rPr>
        <w:t xml:space="preserve">Зам. главы администрации </w:t>
      </w:r>
      <w:proofErr w:type="gramStart"/>
      <w:r w:rsidRPr="00FF6F23">
        <w:rPr>
          <w:b/>
          <w:sz w:val="24"/>
          <w:szCs w:val="24"/>
        </w:rPr>
        <w:t>г</w:t>
      </w:r>
      <w:proofErr w:type="gramEnd"/>
      <w:r w:rsidRPr="00FF6F23">
        <w:rPr>
          <w:b/>
          <w:sz w:val="24"/>
          <w:szCs w:val="24"/>
        </w:rPr>
        <w:t xml:space="preserve">.п. Нарткала                                            </w:t>
      </w:r>
      <w:r w:rsidR="00FF6F23">
        <w:rPr>
          <w:b/>
          <w:sz w:val="24"/>
          <w:szCs w:val="24"/>
        </w:rPr>
        <w:t xml:space="preserve">         </w:t>
      </w:r>
      <w:r w:rsidRPr="00FF6F23">
        <w:rPr>
          <w:b/>
          <w:sz w:val="24"/>
          <w:szCs w:val="24"/>
        </w:rPr>
        <w:t xml:space="preserve"> А. Аталиков</w:t>
      </w:r>
      <w:r w:rsidRPr="00FF6F23">
        <w:rPr>
          <w:b/>
        </w:rPr>
        <w:t xml:space="preserve">                     </w:t>
      </w:r>
    </w:p>
    <w:p w:rsidR="004A4546" w:rsidRPr="00FF6F23" w:rsidRDefault="004A4546" w:rsidP="004A4546">
      <w:pPr>
        <w:rPr>
          <w:b/>
          <w:sz w:val="24"/>
          <w:szCs w:val="24"/>
        </w:rPr>
      </w:pPr>
    </w:p>
    <w:p w:rsidR="004A4546" w:rsidRPr="00FF6F23" w:rsidRDefault="004A4546" w:rsidP="004A4546">
      <w:pPr>
        <w:rPr>
          <w:b/>
          <w:sz w:val="24"/>
          <w:szCs w:val="24"/>
        </w:rPr>
      </w:pPr>
    </w:p>
    <w:p w:rsidR="004A4546" w:rsidRDefault="004A4546" w:rsidP="004A4546">
      <w:pPr>
        <w:rPr>
          <w:sz w:val="24"/>
          <w:szCs w:val="24"/>
        </w:rPr>
      </w:pPr>
    </w:p>
    <w:p w:rsidR="004A4546" w:rsidRDefault="004A4546" w:rsidP="004A4546">
      <w:pPr>
        <w:rPr>
          <w:sz w:val="24"/>
          <w:szCs w:val="24"/>
        </w:rPr>
      </w:pPr>
    </w:p>
    <w:bookmarkEnd w:id="1"/>
    <w:p w:rsidR="004A4546" w:rsidRDefault="004A4546" w:rsidP="004A4546">
      <w:pPr>
        <w:jc w:val="center"/>
        <w:rPr>
          <w:sz w:val="24"/>
          <w:szCs w:val="24"/>
        </w:rPr>
      </w:pPr>
    </w:p>
    <w:p w:rsidR="004A4546" w:rsidRDefault="004A4546" w:rsidP="004A4546">
      <w:pPr>
        <w:jc w:val="center"/>
        <w:rPr>
          <w:sz w:val="24"/>
          <w:szCs w:val="24"/>
        </w:rPr>
      </w:pPr>
    </w:p>
    <w:p w:rsidR="004A4546" w:rsidRDefault="004A4546" w:rsidP="004A4546">
      <w:pPr>
        <w:jc w:val="center"/>
        <w:rPr>
          <w:sz w:val="24"/>
          <w:szCs w:val="24"/>
        </w:rPr>
      </w:pPr>
    </w:p>
    <w:p w:rsidR="004A4546" w:rsidRDefault="004A4546" w:rsidP="004A4546">
      <w:pPr>
        <w:jc w:val="center"/>
        <w:rPr>
          <w:sz w:val="24"/>
          <w:szCs w:val="24"/>
        </w:rPr>
      </w:pPr>
    </w:p>
    <w:p w:rsidR="004A4546" w:rsidRDefault="004A4546" w:rsidP="004A4546">
      <w:pPr>
        <w:jc w:val="center"/>
        <w:rPr>
          <w:sz w:val="24"/>
          <w:szCs w:val="24"/>
        </w:rPr>
      </w:pPr>
    </w:p>
    <w:p w:rsidR="004A4546" w:rsidRDefault="004A4546" w:rsidP="004A4546">
      <w:pPr>
        <w:jc w:val="center"/>
        <w:rPr>
          <w:sz w:val="24"/>
          <w:szCs w:val="24"/>
        </w:rPr>
      </w:pPr>
    </w:p>
    <w:p w:rsidR="004A4546" w:rsidRDefault="004A4546" w:rsidP="004A4546">
      <w:pPr>
        <w:jc w:val="center"/>
        <w:rPr>
          <w:sz w:val="24"/>
          <w:szCs w:val="24"/>
        </w:rPr>
      </w:pPr>
    </w:p>
    <w:p w:rsidR="004A4546" w:rsidRDefault="004A4546" w:rsidP="004A4546">
      <w:pPr>
        <w:jc w:val="center"/>
        <w:rPr>
          <w:sz w:val="24"/>
          <w:szCs w:val="24"/>
        </w:rPr>
      </w:pPr>
    </w:p>
    <w:p w:rsidR="004A4546" w:rsidRDefault="004A4546" w:rsidP="004A4546">
      <w:pPr>
        <w:jc w:val="center"/>
        <w:rPr>
          <w:sz w:val="24"/>
          <w:szCs w:val="24"/>
        </w:rPr>
      </w:pPr>
    </w:p>
    <w:p w:rsidR="004A4546" w:rsidRDefault="004A4546" w:rsidP="004A4546">
      <w:pPr>
        <w:jc w:val="center"/>
        <w:rPr>
          <w:sz w:val="24"/>
          <w:szCs w:val="24"/>
        </w:rPr>
      </w:pPr>
    </w:p>
    <w:p w:rsidR="004A4546" w:rsidRDefault="004A4546" w:rsidP="004A4546">
      <w:pPr>
        <w:jc w:val="center"/>
        <w:rPr>
          <w:sz w:val="24"/>
          <w:szCs w:val="24"/>
        </w:rPr>
      </w:pPr>
    </w:p>
    <w:p w:rsidR="004A4546" w:rsidRDefault="004A4546" w:rsidP="004A4546">
      <w:pPr>
        <w:jc w:val="center"/>
        <w:rPr>
          <w:sz w:val="24"/>
          <w:szCs w:val="24"/>
        </w:rPr>
      </w:pPr>
    </w:p>
    <w:p w:rsidR="004A4546" w:rsidRDefault="004A4546" w:rsidP="004A4546">
      <w:pPr>
        <w:jc w:val="center"/>
        <w:rPr>
          <w:sz w:val="24"/>
          <w:szCs w:val="24"/>
        </w:rPr>
      </w:pPr>
    </w:p>
    <w:p w:rsidR="004A4546" w:rsidRDefault="004A4546" w:rsidP="004A4546">
      <w:pPr>
        <w:jc w:val="center"/>
        <w:rPr>
          <w:sz w:val="24"/>
          <w:szCs w:val="24"/>
        </w:rPr>
      </w:pPr>
    </w:p>
    <w:p w:rsidR="004A4546" w:rsidRDefault="004A4546" w:rsidP="004A4546">
      <w:pPr>
        <w:jc w:val="center"/>
        <w:rPr>
          <w:sz w:val="24"/>
          <w:szCs w:val="24"/>
        </w:rPr>
      </w:pPr>
    </w:p>
    <w:p w:rsidR="004A4546" w:rsidRDefault="004A4546" w:rsidP="004A4546">
      <w:pPr>
        <w:jc w:val="center"/>
        <w:rPr>
          <w:sz w:val="24"/>
          <w:szCs w:val="24"/>
        </w:rPr>
      </w:pPr>
    </w:p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08603B"/>
    <w:multiLevelType w:val="hybridMultilevel"/>
    <w:tmpl w:val="9D4631C6"/>
    <w:lvl w:ilvl="0" w:tplc="BBA688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EC5E48"/>
    <w:multiLevelType w:val="hybridMultilevel"/>
    <w:tmpl w:val="5FA254A8"/>
    <w:lvl w:ilvl="0" w:tplc="223EF44A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143262"/>
    <w:multiLevelType w:val="hybridMultilevel"/>
    <w:tmpl w:val="FB6CF334"/>
    <w:lvl w:ilvl="0" w:tplc="08668482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05109"/>
    <w:multiLevelType w:val="hybridMultilevel"/>
    <w:tmpl w:val="1006F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A4546"/>
    <w:rsid w:val="00021423"/>
    <w:rsid w:val="0008761E"/>
    <w:rsid w:val="001A5725"/>
    <w:rsid w:val="001A611E"/>
    <w:rsid w:val="00280EB4"/>
    <w:rsid w:val="00286230"/>
    <w:rsid w:val="0029116F"/>
    <w:rsid w:val="00371FF9"/>
    <w:rsid w:val="004022C4"/>
    <w:rsid w:val="004965E2"/>
    <w:rsid w:val="004A4546"/>
    <w:rsid w:val="00583267"/>
    <w:rsid w:val="005D1AB7"/>
    <w:rsid w:val="00607CDD"/>
    <w:rsid w:val="006E3FC2"/>
    <w:rsid w:val="0073798A"/>
    <w:rsid w:val="00747D48"/>
    <w:rsid w:val="00773B42"/>
    <w:rsid w:val="009F6FF4"/>
    <w:rsid w:val="00BA01DD"/>
    <w:rsid w:val="00BF55B7"/>
    <w:rsid w:val="00C17A20"/>
    <w:rsid w:val="00C470EB"/>
    <w:rsid w:val="00C918AA"/>
    <w:rsid w:val="00CA70AC"/>
    <w:rsid w:val="00CE55A9"/>
    <w:rsid w:val="00CF52A5"/>
    <w:rsid w:val="00E241BB"/>
    <w:rsid w:val="00E40F5D"/>
    <w:rsid w:val="00FF6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A4546"/>
    <w:pPr>
      <w:keepNext/>
      <w:ind w:hanging="180"/>
      <w:outlineLvl w:val="1"/>
    </w:pPr>
    <w:rPr>
      <w:b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A4546"/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A45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45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A45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45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45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54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4A454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A4546"/>
    <w:pPr>
      <w:ind w:left="720"/>
      <w:contextualSpacing/>
    </w:pPr>
  </w:style>
  <w:style w:type="paragraph" w:customStyle="1" w:styleId="ConsPlusTitle">
    <w:name w:val="ConsPlusTitle"/>
    <w:rsid w:val="004A4546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4A45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A454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13">
    <w:name w:val="p13"/>
    <w:basedOn w:val="a"/>
    <w:rsid w:val="004A4546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4A4546"/>
  </w:style>
  <w:style w:type="character" w:customStyle="1" w:styleId="s4">
    <w:name w:val="s4"/>
    <w:basedOn w:val="a0"/>
    <w:rsid w:val="004A4546"/>
  </w:style>
  <w:style w:type="table" w:styleId="ab">
    <w:name w:val="Table Grid"/>
    <w:basedOn w:val="a1"/>
    <w:uiPriority w:val="59"/>
    <w:rsid w:val="004A4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4970</Words>
  <Characters>28334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11</cp:revision>
  <dcterms:created xsi:type="dcterms:W3CDTF">2025-12-24T08:26:00Z</dcterms:created>
  <dcterms:modified xsi:type="dcterms:W3CDTF">2025-12-29T07:26:00Z</dcterms:modified>
</cp:coreProperties>
</file>